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рамках реформы контрольно-надзорной деятельности МЧС России 20 февраля 2020 года в 10.00 в аудитории № 53 (2-й этаж) Томской областной универсальной научной библиотеки им. А.С. Пушкина по адресу: г. Томск, ул. К. Маркса, 14, состоятся публичные обсуждения результатов обобщения и анализа правоприменительной практики органов надзорной деятельности Главного управления МЧС России по Томской области за 2019 год.</w:t>
            </w:r>
            <w:br/>
            <w:r>
              <w:rPr/>
              <w:t xml:space="preserve"> </w:t>
            </w:r>
            <w:br/>
            <w:r>
              <w:rPr/>
              <w:t xml:space="preserve"> В данном мероприятии примут участие представители органов исполнительной власти Томской области, Уполномоченный по защите прав предпринимателей в Томской области, Томская торгово-промышленной палата, общественные организации, территориальные органы министерств, участвующих в реформе контрольно-надзорной деятельности, а также представители бизнеса и граждане.</w:t>
            </w:r>
            <w:br/>
            <w:r>
              <w:rPr/>
              <w:t xml:space="preserve"> </w:t>
            </w:r>
            <w:br/>
            <w:r>
              <w:rPr/>
              <w:t xml:space="preserve"> Предлагаем вам ознакомиться с проектом обзора правоприменительной практики органов надзорной деятельности Главного управления МЧС России по Томской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Свои предложения и замечания по проекту обзора правоприменительной практики Вы можете направлять на адрес электронной почты licenz.mchs.70@gmail.com, на сайт МЧС России (http://www.mchs.gov.ru/dop/mfeedback) либо на сайт Главного управления МЧС России по Томской области (http://70.mchs.gov.ru/dop/mfeedback)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2021-08-02T17:45:44+06:00</dcterms:created>
  <dcterms:modified xsi:type="dcterms:W3CDTF">2021-08-02T17:45:44+06:00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