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03C" w:rsidRDefault="0066003C" w:rsidP="00CD68BE">
      <w:pPr>
        <w:pStyle w:val="20"/>
        <w:shd w:val="clear" w:color="auto" w:fill="auto"/>
        <w:spacing w:before="0" w:after="192" w:line="276" w:lineRule="auto"/>
        <w:ind w:left="20"/>
        <w:jc w:val="right"/>
        <w:rPr>
          <w:b w:val="0"/>
          <w:sz w:val="28"/>
          <w:szCs w:val="28"/>
        </w:rPr>
      </w:pPr>
    </w:p>
    <w:p w:rsidR="0066003C" w:rsidRDefault="0066003C" w:rsidP="00CD68BE">
      <w:pPr>
        <w:pStyle w:val="20"/>
        <w:shd w:val="clear" w:color="auto" w:fill="auto"/>
        <w:spacing w:before="0" w:after="192" w:line="276" w:lineRule="auto"/>
        <w:ind w:left="20"/>
        <w:jc w:val="right"/>
        <w:rPr>
          <w:b w:val="0"/>
          <w:sz w:val="28"/>
          <w:szCs w:val="28"/>
        </w:rPr>
      </w:pPr>
    </w:p>
    <w:p w:rsidR="0066003C" w:rsidRPr="00126165" w:rsidRDefault="0066003C" w:rsidP="00CD68BE">
      <w:pPr>
        <w:pStyle w:val="20"/>
        <w:shd w:val="clear" w:color="auto" w:fill="auto"/>
        <w:spacing w:before="0" w:after="192" w:line="276" w:lineRule="auto"/>
        <w:ind w:left="20"/>
        <w:jc w:val="right"/>
        <w:rPr>
          <w:b w:val="0"/>
          <w:sz w:val="28"/>
          <w:szCs w:val="28"/>
        </w:rPr>
      </w:pPr>
    </w:p>
    <w:p w:rsidR="0066003C" w:rsidRPr="00126165" w:rsidRDefault="0066003C" w:rsidP="00126165">
      <w:pPr>
        <w:pStyle w:val="20"/>
        <w:shd w:val="clear" w:color="auto" w:fill="auto"/>
        <w:spacing w:before="0" w:line="276" w:lineRule="auto"/>
        <w:ind w:left="23"/>
        <w:rPr>
          <w:b w:val="0"/>
          <w:sz w:val="28"/>
          <w:szCs w:val="28"/>
        </w:rPr>
      </w:pPr>
      <w:r w:rsidRPr="00126165">
        <w:rPr>
          <w:b w:val="0"/>
          <w:sz w:val="28"/>
          <w:szCs w:val="28"/>
        </w:rPr>
        <w:tab/>
        <w:t xml:space="preserve">МИНИСТЕРСТВО РОССИЙСКОЙ ФЕДЕРАЦИИ </w:t>
      </w:r>
    </w:p>
    <w:p w:rsidR="0066003C" w:rsidRPr="00126165" w:rsidRDefault="0066003C" w:rsidP="00126165">
      <w:pPr>
        <w:pStyle w:val="20"/>
        <w:shd w:val="clear" w:color="auto" w:fill="auto"/>
        <w:spacing w:before="0" w:line="276" w:lineRule="auto"/>
        <w:ind w:left="23"/>
        <w:rPr>
          <w:b w:val="0"/>
          <w:sz w:val="28"/>
          <w:szCs w:val="28"/>
        </w:rPr>
      </w:pPr>
      <w:r w:rsidRPr="00126165">
        <w:rPr>
          <w:b w:val="0"/>
          <w:sz w:val="28"/>
          <w:szCs w:val="28"/>
        </w:rPr>
        <w:t>ПО ДЕЛАМ ГРАЖДАНСКОЙ ОБОРОНЫ, ЧРЕЗВЫЧАЙНЫМ СИТУАЦИЯМ И ЛИКВИДАЦИИ ПОСЛЕДСТВИЙ СТИХИЙНЫХ БЕДСТВИЙ</w:t>
      </w:r>
    </w:p>
    <w:p w:rsidR="0066003C" w:rsidRPr="00126165" w:rsidRDefault="0066003C" w:rsidP="00126165">
      <w:pPr>
        <w:pStyle w:val="20"/>
        <w:shd w:val="clear" w:color="auto" w:fill="auto"/>
        <w:spacing w:before="0" w:line="276" w:lineRule="auto"/>
        <w:ind w:left="23"/>
        <w:rPr>
          <w:b w:val="0"/>
          <w:sz w:val="28"/>
          <w:szCs w:val="28"/>
        </w:rPr>
      </w:pPr>
      <w:r w:rsidRPr="00126165">
        <w:rPr>
          <w:b w:val="0"/>
          <w:sz w:val="28"/>
          <w:szCs w:val="28"/>
        </w:rPr>
        <w:t>ГЛАВНОЕ УПРАВЛЕНИЕ МЧС РОССИИ ПО ТОМСКОЙ ОБЛАСТИ</w:t>
      </w:r>
    </w:p>
    <w:p w:rsidR="0066003C" w:rsidRPr="00126165" w:rsidRDefault="0066003C" w:rsidP="00CD68BE">
      <w:pPr>
        <w:pStyle w:val="20"/>
        <w:shd w:val="clear" w:color="auto" w:fill="auto"/>
        <w:spacing w:before="0" w:after="192" w:line="276" w:lineRule="auto"/>
        <w:ind w:left="20"/>
        <w:rPr>
          <w:sz w:val="28"/>
          <w:szCs w:val="28"/>
        </w:rPr>
      </w:pPr>
    </w:p>
    <w:p w:rsidR="0066003C" w:rsidRPr="00126165" w:rsidRDefault="0066003C" w:rsidP="00CD68BE">
      <w:pPr>
        <w:pStyle w:val="20"/>
        <w:shd w:val="clear" w:color="auto" w:fill="auto"/>
        <w:spacing w:before="0" w:after="192" w:line="276" w:lineRule="auto"/>
        <w:ind w:left="20"/>
        <w:rPr>
          <w:sz w:val="28"/>
          <w:szCs w:val="28"/>
        </w:rPr>
      </w:pPr>
    </w:p>
    <w:p w:rsidR="0066003C" w:rsidRPr="00126165" w:rsidRDefault="0066003C" w:rsidP="00CD68BE">
      <w:pPr>
        <w:pStyle w:val="20"/>
        <w:shd w:val="clear" w:color="auto" w:fill="auto"/>
        <w:spacing w:before="0" w:line="276" w:lineRule="auto"/>
        <w:ind w:left="20"/>
        <w:rPr>
          <w:sz w:val="28"/>
          <w:szCs w:val="28"/>
        </w:rPr>
      </w:pPr>
    </w:p>
    <w:p w:rsidR="0066003C" w:rsidRPr="00135F37" w:rsidRDefault="0066003C" w:rsidP="00CD68BE">
      <w:pPr>
        <w:pStyle w:val="20"/>
        <w:shd w:val="clear" w:color="auto" w:fill="auto"/>
        <w:spacing w:before="0" w:line="276" w:lineRule="auto"/>
        <w:ind w:left="23"/>
        <w:rPr>
          <w:b w:val="0"/>
          <w:caps/>
          <w:sz w:val="28"/>
          <w:szCs w:val="28"/>
        </w:rPr>
      </w:pPr>
      <w:r w:rsidRPr="00135F37">
        <w:rPr>
          <w:b w:val="0"/>
          <w:caps/>
          <w:sz w:val="28"/>
          <w:szCs w:val="28"/>
        </w:rPr>
        <w:t xml:space="preserve">Программа </w:t>
      </w:r>
    </w:p>
    <w:p w:rsidR="0066003C" w:rsidRPr="00135F37" w:rsidRDefault="0066003C" w:rsidP="00CD68BE">
      <w:pPr>
        <w:pStyle w:val="20"/>
        <w:shd w:val="clear" w:color="auto" w:fill="auto"/>
        <w:spacing w:before="0" w:line="276" w:lineRule="auto"/>
        <w:ind w:left="23"/>
        <w:rPr>
          <w:b w:val="0"/>
          <w:caps/>
          <w:sz w:val="28"/>
          <w:szCs w:val="28"/>
        </w:rPr>
      </w:pPr>
      <w:r w:rsidRPr="00135F37">
        <w:rPr>
          <w:b w:val="0"/>
          <w:caps/>
          <w:sz w:val="28"/>
          <w:szCs w:val="28"/>
        </w:rPr>
        <w:t>профилактики нарушений обязательных требований при осуществлении лицензионного контроля в области пожарной безопасности на 2020 год</w:t>
      </w:r>
    </w:p>
    <w:p w:rsidR="0066003C" w:rsidRPr="00135F37" w:rsidRDefault="0066003C" w:rsidP="00CD68BE">
      <w:pPr>
        <w:pStyle w:val="20"/>
        <w:shd w:val="clear" w:color="auto" w:fill="auto"/>
        <w:spacing w:before="0" w:after="192" w:line="276" w:lineRule="auto"/>
        <w:ind w:left="20"/>
        <w:rPr>
          <w:b w:val="0"/>
          <w:sz w:val="28"/>
          <w:szCs w:val="28"/>
        </w:rPr>
      </w:pPr>
    </w:p>
    <w:p w:rsidR="0066003C" w:rsidRPr="00135F37" w:rsidRDefault="0066003C" w:rsidP="00126165">
      <w:pPr>
        <w:pStyle w:val="20"/>
        <w:shd w:val="clear" w:color="auto" w:fill="auto"/>
        <w:spacing w:before="0" w:line="276" w:lineRule="auto"/>
        <w:ind w:left="23"/>
        <w:rPr>
          <w:b w:val="0"/>
          <w:sz w:val="28"/>
          <w:szCs w:val="28"/>
        </w:rPr>
      </w:pPr>
      <w:r w:rsidRPr="00135F37">
        <w:rPr>
          <w:b w:val="0"/>
          <w:sz w:val="28"/>
          <w:szCs w:val="28"/>
        </w:rPr>
        <w:t>Исполнение государственных функций: по контролю за соблюдением лицензионных требований при осуществлении лицензирования деятельности по тушению пожаров в населенных пунктах, на производственных объектах и объектах инфраструктуры; по контролю за соблюдением лицензионных требований при осуществлении деятельности по монтажу, техническому обслуживанию и ремонту средств обеспечения пожарной безопасности зданий и сооружений</w:t>
      </w:r>
    </w:p>
    <w:p w:rsidR="0066003C" w:rsidRPr="00126165" w:rsidRDefault="0066003C" w:rsidP="00126165">
      <w:pPr>
        <w:pStyle w:val="20"/>
        <w:shd w:val="clear" w:color="auto" w:fill="auto"/>
        <w:spacing w:before="0" w:line="276" w:lineRule="auto"/>
        <w:ind w:left="23"/>
        <w:rPr>
          <w:b w:val="0"/>
          <w:sz w:val="28"/>
          <w:szCs w:val="28"/>
        </w:rPr>
      </w:pPr>
      <w:r w:rsidRPr="00126165">
        <w:rPr>
          <w:b w:val="0"/>
          <w:sz w:val="28"/>
          <w:szCs w:val="28"/>
        </w:rPr>
        <w:t>(вид государственного надзора)</w:t>
      </w:r>
    </w:p>
    <w:p w:rsidR="0066003C" w:rsidRPr="00126165" w:rsidRDefault="0066003C" w:rsidP="00CD68BE">
      <w:pPr>
        <w:pStyle w:val="20"/>
        <w:shd w:val="clear" w:color="auto" w:fill="auto"/>
        <w:spacing w:before="0" w:after="192" w:line="276" w:lineRule="auto"/>
        <w:ind w:left="20"/>
        <w:rPr>
          <w:sz w:val="28"/>
          <w:szCs w:val="28"/>
        </w:rPr>
      </w:pPr>
    </w:p>
    <w:p w:rsidR="0066003C" w:rsidRPr="00126165" w:rsidRDefault="0066003C" w:rsidP="00CD68BE">
      <w:pPr>
        <w:pStyle w:val="20"/>
        <w:shd w:val="clear" w:color="auto" w:fill="auto"/>
        <w:spacing w:before="0" w:after="192" w:line="276" w:lineRule="auto"/>
        <w:ind w:left="20"/>
        <w:rPr>
          <w:sz w:val="28"/>
          <w:szCs w:val="28"/>
        </w:rPr>
      </w:pPr>
    </w:p>
    <w:p w:rsidR="0066003C" w:rsidRPr="00126165" w:rsidRDefault="0066003C" w:rsidP="00CD68BE">
      <w:pPr>
        <w:pStyle w:val="20"/>
        <w:shd w:val="clear" w:color="auto" w:fill="auto"/>
        <w:spacing w:before="0" w:after="192" w:line="276" w:lineRule="auto"/>
        <w:ind w:left="20"/>
        <w:rPr>
          <w:sz w:val="28"/>
          <w:szCs w:val="28"/>
        </w:rPr>
      </w:pPr>
    </w:p>
    <w:p w:rsidR="0066003C" w:rsidRPr="00126165" w:rsidRDefault="0066003C" w:rsidP="00CD68BE">
      <w:pPr>
        <w:pStyle w:val="20"/>
        <w:shd w:val="clear" w:color="auto" w:fill="auto"/>
        <w:spacing w:before="0" w:after="192" w:line="276" w:lineRule="auto"/>
        <w:ind w:left="20"/>
        <w:rPr>
          <w:sz w:val="28"/>
          <w:szCs w:val="28"/>
        </w:rPr>
      </w:pPr>
    </w:p>
    <w:p w:rsidR="0066003C" w:rsidRPr="00126165" w:rsidRDefault="0066003C" w:rsidP="00CD68BE">
      <w:pPr>
        <w:pStyle w:val="20"/>
        <w:shd w:val="clear" w:color="auto" w:fill="auto"/>
        <w:spacing w:before="0" w:after="192" w:line="276" w:lineRule="auto"/>
        <w:ind w:left="20"/>
        <w:rPr>
          <w:sz w:val="28"/>
          <w:szCs w:val="28"/>
        </w:rPr>
      </w:pPr>
    </w:p>
    <w:p w:rsidR="0066003C" w:rsidRPr="00126165" w:rsidRDefault="0066003C" w:rsidP="00CD68BE">
      <w:pPr>
        <w:pStyle w:val="20"/>
        <w:shd w:val="clear" w:color="auto" w:fill="auto"/>
        <w:spacing w:before="0" w:after="192" w:line="276" w:lineRule="auto"/>
        <w:ind w:left="20"/>
        <w:rPr>
          <w:sz w:val="28"/>
          <w:szCs w:val="28"/>
        </w:rPr>
      </w:pPr>
    </w:p>
    <w:p w:rsidR="0066003C" w:rsidRPr="00126165" w:rsidRDefault="0066003C" w:rsidP="00CD68BE">
      <w:pPr>
        <w:pStyle w:val="20"/>
        <w:shd w:val="clear" w:color="auto" w:fill="auto"/>
        <w:spacing w:before="0" w:after="192" w:line="276" w:lineRule="auto"/>
        <w:ind w:left="20"/>
        <w:rPr>
          <w:sz w:val="28"/>
          <w:szCs w:val="28"/>
        </w:rPr>
      </w:pPr>
    </w:p>
    <w:p w:rsidR="0066003C" w:rsidRPr="00126165" w:rsidRDefault="0066003C" w:rsidP="00CD68BE">
      <w:pPr>
        <w:pStyle w:val="20"/>
        <w:shd w:val="clear" w:color="auto" w:fill="auto"/>
        <w:spacing w:before="0" w:after="192" w:line="276" w:lineRule="auto"/>
        <w:ind w:left="20"/>
        <w:rPr>
          <w:sz w:val="28"/>
          <w:szCs w:val="28"/>
        </w:rPr>
      </w:pPr>
    </w:p>
    <w:p w:rsidR="0066003C" w:rsidRPr="00126165" w:rsidRDefault="0066003C" w:rsidP="00CD68BE">
      <w:pPr>
        <w:pStyle w:val="20"/>
        <w:shd w:val="clear" w:color="auto" w:fill="auto"/>
        <w:spacing w:before="0" w:after="192" w:line="276" w:lineRule="auto"/>
        <w:ind w:left="20"/>
        <w:rPr>
          <w:b w:val="0"/>
          <w:sz w:val="28"/>
          <w:szCs w:val="28"/>
        </w:rPr>
      </w:pPr>
      <w:r>
        <w:rPr>
          <w:b w:val="0"/>
          <w:sz w:val="28"/>
          <w:szCs w:val="28"/>
        </w:rPr>
        <w:t>Томск - 2019</w:t>
      </w:r>
      <w:bookmarkStart w:id="0" w:name="_GoBack"/>
      <w:bookmarkEnd w:id="0"/>
    </w:p>
    <w:p w:rsidR="0066003C" w:rsidRPr="001F0AAD" w:rsidRDefault="0066003C" w:rsidP="001F0AAD">
      <w:pPr>
        <w:pStyle w:val="TOCHeading"/>
        <w:jc w:val="center"/>
        <w:rPr>
          <w:rFonts w:ascii="Times New Roman" w:hAnsi="Times New Roman"/>
          <w:b w:val="0"/>
          <w:caps/>
          <w:color w:val="auto"/>
          <w:sz w:val="24"/>
          <w:szCs w:val="24"/>
        </w:rPr>
      </w:pPr>
      <w:r w:rsidRPr="001F0AAD">
        <w:rPr>
          <w:rFonts w:ascii="Times New Roman" w:hAnsi="Times New Roman"/>
          <w:b w:val="0"/>
          <w:caps/>
          <w:color w:val="auto"/>
          <w:sz w:val="24"/>
          <w:szCs w:val="24"/>
        </w:rPr>
        <w:t>Оглавление</w:t>
      </w:r>
    </w:p>
    <w:p w:rsidR="0066003C" w:rsidRPr="00C74239" w:rsidRDefault="0066003C" w:rsidP="00D362CF">
      <w:pPr>
        <w:pStyle w:val="TOC1"/>
        <w:numPr>
          <w:ilvl w:val="0"/>
          <w:numId w:val="13"/>
        </w:numPr>
        <w:tabs>
          <w:tab w:val="right" w:leader="dot" w:pos="10205"/>
        </w:tabs>
        <w:ind w:left="709" w:hanging="349"/>
        <w:jc w:val="both"/>
        <w:rPr>
          <w:rFonts w:ascii="Times New Roman" w:hAnsi="Times New Roman"/>
          <w:sz w:val="24"/>
          <w:szCs w:val="24"/>
        </w:rPr>
      </w:pPr>
      <w:r w:rsidRPr="00C74239">
        <w:rPr>
          <w:rFonts w:ascii="Times New Roman" w:hAnsi="Times New Roman"/>
          <w:b/>
          <w:bCs/>
          <w:sz w:val="24"/>
          <w:szCs w:val="24"/>
        </w:rPr>
        <w:t>ОСНОВНЫЕ ПОЛОЖЕНИЯ</w:t>
      </w:r>
      <w:r>
        <w:rPr>
          <w:rFonts w:ascii="Times New Roman" w:hAnsi="Times New Roman"/>
          <w:bCs/>
          <w:sz w:val="24"/>
          <w:szCs w:val="24"/>
        </w:rPr>
        <w:tab/>
        <w:t>3</w:t>
      </w:r>
    </w:p>
    <w:p w:rsidR="0066003C" w:rsidRPr="00C74239" w:rsidRDefault="0066003C" w:rsidP="00D362CF">
      <w:pPr>
        <w:pStyle w:val="TOC1"/>
        <w:numPr>
          <w:ilvl w:val="0"/>
          <w:numId w:val="13"/>
        </w:numPr>
        <w:tabs>
          <w:tab w:val="right" w:leader="dot" w:pos="10205"/>
        </w:tabs>
        <w:ind w:left="709" w:hanging="349"/>
        <w:jc w:val="both"/>
        <w:rPr>
          <w:rFonts w:ascii="Times New Roman" w:hAnsi="Times New Roman"/>
          <w:sz w:val="24"/>
          <w:szCs w:val="24"/>
        </w:rPr>
      </w:pPr>
      <w:r w:rsidRPr="00C74239">
        <w:rPr>
          <w:rFonts w:ascii="Times New Roman" w:hAnsi="Times New Roman"/>
          <w:b/>
          <w:bCs/>
          <w:sz w:val="24"/>
          <w:szCs w:val="24"/>
        </w:rPr>
        <w:t>АНАЛИТИЧЕСКАЯ ЧАСТЬ ПРОГРАММЫ</w:t>
      </w:r>
      <w:r>
        <w:rPr>
          <w:rFonts w:ascii="Times New Roman" w:hAnsi="Times New Roman"/>
          <w:bCs/>
          <w:sz w:val="24"/>
          <w:szCs w:val="24"/>
        </w:rPr>
        <w:tab/>
        <w:t>3</w:t>
      </w:r>
    </w:p>
    <w:p w:rsidR="0066003C" w:rsidRPr="00C74239" w:rsidRDefault="0066003C" w:rsidP="00D362CF">
      <w:pPr>
        <w:pStyle w:val="TOC2"/>
        <w:numPr>
          <w:ilvl w:val="0"/>
          <w:numId w:val="14"/>
        </w:numPr>
        <w:tabs>
          <w:tab w:val="right" w:leader="dot" w:pos="10205"/>
        </w:tabs>
        <w:jc w:val="both"/>
        <w:rPr>
          <w:rFonts w:ascii="Times New Roman" w:hAnsi="Times New Roman"/>
          <w:sz w:val="24"/>
          <w:szCs w:val="24"/>
        </w:rPr>
      </w:pPr>
      <w:r w:rsidRPr="00C74239">
        <w:rPr>
          <w:rFonts w:ascii="Times New Roman" w:hAnsi="Times New Roman"/>
          <w:sz w:val="24"/>
          <w:szCs w:val="24"/>
        </w:rPr>
        <w:t>Виды осуществляемого государственного контроля (надзора)</w:t>
      </w:r>
      <w:r>
        <w:rPr>
          <w:rFonts w:ascii="Times New Roman" w:hAnsi="Times New Roman"/>
          <w:sz w:val="24"/>
          <w:szCs w:val="24"/>
        </w:rPr>
        <w:tab/>
        <w:t>3</w:t>
      </w:r>
    </w:p>
    <w:p w:rsidR="0066003C" w:rsidRPr="00C74239" w:rsidRDefault="0066003C" w:rsidP="00D362CF">
      <w:pPr>
        <w:pStyle w:val="TOC3"/>
        <w:numPr>
          <w:ilvl w:val="0"/>
          <w:numId w:val="14"/>
        </w:numPr>
        <w:tabs>
          <w:tab w:val="right" w:leader="dot" w:pos="10205"/>
        </w:tabs>
        <w:jc w:val="both"/>
        <w:rPr>
          <w:rFonts w:ascii="Times New Roman" w:hAnsi="Times New Roman"/>
          <w:sz w:val="24"/>
          <w:szCs w:val="24"/>
        </w:rPr>
      </w:pPr>
      <w:r w:rsidRPr="00C74239">
        <w:rPr>
          <w:rFonts w:ascii="Times New Roman" w:hAnsi="Times New Roman"/>
          <w:sz w:val="24"/>
          <w:szCs w:val="24"/>
        </w:rPr>
        <w:t xml:space="preserve">Обзор текущего состояния подконтрольной среды </w:t>
      </w:r>
      <w:r>
        <w:rPr>
          <w:rFonts w:ascii="Times New Roman" w:hAnsi="Times New Roman"/>
          <w:sz w:val="24"/>
          <w:szCs w:val="24"/>
        </w:rPr>
        <w:tab/>
        <w:t>3</w:t>
      </w:r>
    </w:p>
    <w:p w:rsidR="0066003C" w:rsidRPr="00C74239" w:rsidRDefault="0066003C" w:rsidP="00D362CF">
      <w:pPr>
        <w:pStyle w:val="ListParagraph"/>
        <w:numPr>
          <w:ilvl w:val="1"/>
          <w:numId w:val="14"/>
        </w:numPr>
        <w:tabs>
          <w:tab w:val="right" w:leader="dot" w:pos="10205"/>
        </w:tabs>
        <w:jc w:val="both"/>
        <w:rPr>
          <w:rFonts w:ascii="Times New Roman" w:hAnsi="Times New Roman"/>
          <w:sz w:val="24"/>
          <w:szCs w:val="24"/>
          <w:lang w:eastAsia="ru-RU"/>
        </w:rPr>
      </w:pPr>
      <w:r w:rsidRPr="00C74239">
        <w:rPr>
          <w:rFonts w:ascii="Times New Roman" w:hAnsi="Times New Roman"/>
          <w:sz w:val="24"/>
          <w:szCs w:val="24"/>
          <w:lang w:eastAsia="ru-RU"/>
        </w:rPr>
        <w:t>Подконтрольные субъекты</w:t>
      </w:r>
      <w:r>
        <w:rPr>
          <w:rFonts w:ascii="Times New Roman" w:hAnsi="Times New Roman"/>
          <w:sz w:val="24"/>
          <w:szCs w:val="24"/>
        </w:rPr>
        <w:tab/>
        <w:t>3</w:t>
      </w:r>
    </w:p>
    <w:p w:rsidR="0066003C" w:rsidRPr="00C74239" w:rsidRDefault="0066003C" w:rsidP="00D362CF">
      <w:pPr>
        <w:pStyle w:val="TOC3"/>
        <w:numPr>
          <w:ilvl w:val="1"/>
          <w:numId w:val="14"/>
        </w:numPr>
        <w:tabs>
          <w:tab w:val="right" w:leader="dot" w:pos="10205"/>
        </w:tabs>
        <w:jc w:val="both"/>
        <w:rPr>
          <w:rFonts w:ascii="Times New Roman" w:hAnsi="Times New Roman"/>
          <w:sz w:val="24"/>
          <w:szCs w:val="24"/>
        </w:rPr>
      </w:pPr>
      <w:r w:rsidRPr="00C74239">
        <w:rPr>
          <w:rFonts w:ascii="Times New Roman" w:hAnsi="Times New Roman"/>
          <w:sz w:val="24"/>
          <w:szCs w:val="24"/>
        </w:rPr>
        <w:t>Обязательные требования, оценка соблюдения которых является предметом государственного контроля (надзора)</w:t>
      </w:r>
      <w:r>
        <w:rPr>
          <w:rFonts w:ascii="Times New Roman" w:hAnsi="Times New Roman"/>
          <w:sz w:val="24"/>
          <w:szCs w:val="24"/>
        </w:rPr>
        <w:tab/>
        <w:t>3</w:t>
      </w:r>
    </w:p>
    <w:p w:rsidR="0066003C" w:rsidRPr="00C74239" w:rsidRDefault="0066003C" w:rsidP="00D362CF">
      <w:pPr>
        <w:pStyle w:val="ListParagraph"/>
        <w:numPr>
          <w:ilvl w:val="1"/>
          <w:numId w:val="14"/>
        </w:numPr>
        <w:tabs>
          <w:tab w:val="right" w:leader="dot" w:pos="10205"/>
        </w:tabs>
        <w:jc w:val="both"/>
        <w:rPr>
          <w:rFonts w:ascii="Times New Roman" w:hAnsi="Times New Roman"/>
          <w:sz w:val="24"/>
          <w:szCs w:val="24"/>
          <w:lang w:eastAsia="ru-RU"/>
        </w:rPr>
      </w:pPr>
      <w:r w:rsidRPr="00C74239">
        <w:rPr>
          <w:rFonts w:ascii="Times New Roman" w:hAnsi="Times New Roman"/>
          <w:sz w:val="24"/>
          <w:szCs w:val="24"/>
          <w:lang w:eastAsia="ru-RU"/>
        </w:rPr>
        <w:t xml:space="preserve">Количество подконтрольных субъектов </w:t>
      </w:r>
      <w:r w:rsidRPr="00C74239">
        <w:rPr>
          <w:rFonts w:ascii="Times New Roman" w:hAnsi="Times New Roman"/>
          <w:sz w:val="24"/>
          <w:szCs w:val="24"/>
        </w:rPr>
        <w:tab/>
        <w:t>6</w:t>
      </w:r>
    </w:p>
    <w:p w:rsidR="0066003C" w:rsidRPr="00C74239" w:rsidRDefault="0066003C" w:rsidP="00D362CF">
      <w:pPr>
        <w:pStyle w:val="TOC3"/>
        <w:numPr>
          <w:ilvl w:val="1"/>
          <w:numId w:val="14"/>
        </w:numPr>
        <w:tabs>
          <w:tab w:val="right" w:leader="dot" w:pos="10205"/>
        </w:tabs>
        <w:jc w:val="both"/>
        <w:rPr>
          <w:rFonts w:ascii="Times New Roman" w:hAnsi="Times New Roman"/>
          <w:sz w:val="24"/>
          <w:szCs w:val="24"/>
        </w:rPr>
      </w:pPr>
      <w:r w:rsidRPr="00C74239">
        <w:rPr>
          <w:rFonts w:ascii="Times New Roman" w:hAnsi="Times New Roman"/>
          <w:sz w:val="24"/>
          <w:szCs w:val="24"/>
        </w:rPr>
        <w:t xml:space="preserve">Данные о проведенных мероприятиях по контролю, мероприятиях по профилактике нарушений и их результатах </w:t>
      </w:r>
      <w:r w:rsidRPr="00C74239">
        <w:rPr>
          <w:rFonts w:ascii="Times New Roman" w:hAnsi="Times New Roman"/>
          <w:sz w:val="24"/>
          <w:szCs w:val="24"/>
        </w:rPr>
        <w:tab/>
        <w:t>6</w:t>
      </w:r>
    </w:p>
    <w:p w:rsidR="0066003C" w:rsidRPr="00C74239" w:rsidRDefault="0066003C" w:rsidP="00D362CF">
      <w:pPr>
        <w:pStyle w:val="TOC3"/>
        <w:numPr>
          <w:ilvl w:val="2"/>
          <w:numId w:val="14"/>
        </w:numPr>
        <w:tabs>
          <w:tab w:val="right" w:leader="dot" w:pos="10205"/>
        </w:tabs>
        <w:jc w:val="both"/>
        <w:rPr>
          <w:rFonts w:ascii="Times New Roman" w:hAnsi="Times New Roman"/>
          <w:sz w:val="24"/>
          <w:szCs w:val="24"/>
        </w:rPr>
      </w:pPr>
      <w:r w:rsidRPr="00C74239">
        <w:rPr>
          <w:rFonts w:ascii="Times New Roman" w:hAnsi="Times New Roman"/>
          <w:sz w:val="24"/>
          <w:szCs w:val="24"/>
        </w:rPr>
        <w:t xml:space="preserve">Данные об административно-правовой деятельности лицензирующих органов </w:t>
      </w:r>
      <w:r>
        <w:rPr>
          <w:rFonts w:ascii="Times New Roman" w:hAnsi="Times New Roman"/>
          <w:sz w:val="24"/>
          <w:szCs w:val="24"/>
        </w:rPr>
        <w:tab/>
        <w:t>8</w:t>
      </w:r>
    </w:p>
    <w:p w:rsidR="0066003C" w:rsidRPr="00C74239" w:rsidRDefault="0066003C" w:rsidP="00D362CF">
      <w:pPr>
        <w:pStyle w:val="TOC3"/>
        <w:numPr>
          <w:ilvl w:val="1"/>
          <w:numId w:val="14"/>
        </w:numPr>
        <w:tabs>
          <w:tab w:val="right" w:leader="dot" w:pos="10205"/>
        </w:tabs>
        <w:jc w:val="both"/>
        <w:rPr>
          <w:rFonts w:ascii="Times New Roman" w:hAnsi="Times New Roman"/>
          <w:sz w:val="24"/>
          <w:szCs w:val="24"/>
        </w:rPr>
      </w:pPr>
      <w:r w:rsidRPr="00C74239">
        <w:rPr>
          <w:rFonts w:ascii="Times New Roman" w:hAnsi="Times New Roman"/>
          <w:sz w:val="24"/>
          <w:szCs w:val="24"/>
        </w:rPr>
        <w:t xml:space="preserve">Анализ и оценка рисков причинения вреда охраняемым законом ценностям и причинённого ущерба </w:t>
      </w:r>
      <w:r>
        <w:rPr>
          <w:rFonts w:ascii="Times New Roman" w:hAnsi="Times New Roman"/>
          <w:sz w:val="24"/>
          <w:szCs w:val="24"/>
        </w:rPr>
        <w:tab/>
        <w:t>8</w:t>
      </w:r>
    </w:p>
    <w:p w:rsidR="0066003C" w:rsidRPr="001F0AAD" w:rsidRDefault="0066003C" w:rsidP="00D362CF">
      <w:pPr>
        <w:pStyle w:val="TOC3"/>
        <w:numPr>
          <w:ilvl w:val="0"/>
          <w:numId w:val="14"/>
        </w:numPr>
        <w:tabs>
          <w:tab w:val="right" w:leader="dot" w:pos="10205"/>
        </w:tabs>
        <w:jc w:val="both"/>
        <w:rPr>
          <w:rFonts w:ascii="Times New Roman" w:hAnsi="Times New Roman"/>
          <w:sz w:val="24"/>
          <w:szCs w:val="24"/>
        </w:rPr>
      </w:pPr>
      <w:r w:rsidRPr="00C74239">
        <w:rPr>
          <w:rFonts w:ascii="Times New Roman" w:hAnsi="Times New Roman"/>
          <w:sz w:val="24"/>
          <w:szCs w:val="24"/>
        </w:rPr>
        <w:t xml:space="preserve">Цели и задачи Программы, направленные на минимизацию рисков вреда охраняемым законам ценностям </w:t>
      </w:r>
      <w:r>
        <w:rPr>
          <w:rFonts w:ascii="Times New Roman" w:hAnsi="Times New Roman"/>
          <w:sz w:val="24"/>
          <w:szCs w:val="24"/>
        </w:rPr>
        <w:tab/>
        <w:t>9</w:t>
      </w:r>
    </w:p>
    <w:p w:rsidR="0066003C" w:rsidRDefault="0066003C" w:rsidP="00D362CF">
      <w:pPr>
        <w:pStyle w:val="TOC3"/>
        <w:tabs>
          <w:tab w:val="right" w:leader="dot" w:pos="10205"/>
        </w:tabs>
        <w:ind w:left="720"/>
        <w:jc w:val="both"/>
        <w:rPr>
          <w:rFonts w:ascii="Times New Roman" w:hAnsi="Times New Roman"/>
          <w:sz w:val="24"/>
          <w:szCs w:val="24"/>
        </w:rPr>
      </w:pPr>
      <w:r w:rsidRPr="00C74239">
        <w:rPr>
          <w:rFonts w:ascii="Times New Roman" w:hAnsi="Times New Roman"/>
          <w:b/>
          <w:sz w:val="24"/>
          <w:szCs w:val="24"/>
        </w:rPr>
        <w:t>Приложение.</w:t>
      </w:r>
      <w:r w:rsidRPr="00C74239">
        <w:rPr>
          <w:rFonts w:ascii="Times New Roman" w:hAnsi="Times New Roman"/>
          <w:sz w:val="24"/>
          <w:szCs w:val="24"/>
        </w:rPr>
        <w:t xml:space="preserve"> План мероприятий по профилактике нарушений обязательных требований при осуществлении лицензионного контроля в области пожарной безопасности на 2020 год</w:t>
      </w:r>
      <w:r>
        <w:rPr>
          <w:rFonts w:ascii="Times New Roman" w:hAnsi="Times New Roman"/>
          <w:sz w:val="24"/>
          <w:szCs w:val="24"/>
        </w:rPr>
        <w:tab/>
        <w:t>10</w:t>
      </w:r>
    </w:p>
    <w:p w:rsidR="0066003C" w:rsidRPr="004E1B9E" w:rsidRDefault="0066003C" w:rsidP="00D362CF">
      <w:pPr>
        <w:pStyle w:val="ListParagraph"/>
        <w:tabs>
          <w:tab w:val="right" w:leader="dot" w:pos="10205"/>
        </w:tabs>
        <w:jc w:val="both"/>
        <w:rPr>
          <w:rFonts w:ascii="Times New Roman" w:hAnsi="Times New Roman"/>
          <w:sz w:val="24"/>
          <w:szCs w:val="24"/>
          <w:lang w:eastAsia="ru-RU"/>
        </w:rPr>
      </w:pPr>
      <w:r w:rsidRPr="001F0AAD">
        <w:rPr>
          <w:rFonts w:ascii="Times New Roman" w:hAnsi="Times New Roman"/>
          <w:sz w:val="24"/>
          <w:szCs w:val="28"/>
          <w:lang w:eastAsia="ru-RU"/>
        </w:rPr>
        <w:t>План мероприятий по профилактике нарушений обязательных требований при осуществлении лицензионного контроля в области п</w:t>
      </w:r>
      <w:r>
        <w:rPr>
          <w:rFonts w:ascii="Times New Roman" w:hAnsi="Times New Roman"/>
          <w:sz w:val="24"/>
          <w:szCs w:val="28"/>
          <w:lang w:eastAsia="ru-RU"/>
        </w:rPr>
        <w:t>ожарной безопасности</w:t>
      </w:r>
      <w:r w:rsidRPr="001F0AAD">
        <w:rPr>
          <w:rFonts w:ascii="Times New Roman" w:hAnsi="Times New Roman"/>
          <w:sz w:val="24"/>
          <w:szCs w:val="28"/>
          <w:lang w:eastAsia="ru-RU"/>
        </w:rPr>
        <w:t xml:space="preserve"> на 2021-2022 годы</w:t>
      </w:r>
      <w:r>
        <w:rPr>
          <w:rFonts w:ascii="Times New Roman" w:hAnsi="Times New Roman"/>
          <w:sz w:val="24"/>
          <w:szCs w:val="24"/>
        </w:rPr>
        <w:tab/>
        <w:t>13</w:t>
      </w:r>
    </w:p>
    <w:p w:rsidR="0066003C" w:rsidRPr="001F0AAD" w:rsidRDefault="0066003C" w:rsidP="001F0AAD">
      <w:pPr>
        <w:rPr>
          <w:lang w:eastAsia="ru-RU"/>
        </w:rPr>
      </w:pPr>
    </w:p>
    <w:p w:rsidR="0066003C" w:rsidRPr="00AD6FEB" w:rsidRDefault="0066003C" w:rsidP="00AD6FEB">
      <w:pPr>
        <w:rPr>
          <w:lang w:eastAsia="ru-RU"/>
        </w:rPr>
      </w:pPr>
    </w:p>
    <w:p w:rsidR="0066003C" w:rsidRDefault="0066003C" w:rsidP="00AD6FEB">
      <w:pPr>
        <w:pStyle w:val="20"/>
        <w:shd w:val="clear" w:color="auto" w:fill="auto"/>
        <w:tabs>
          <w:tab w:val="left" w:pos="0"/>
          <w:tab w:val="left" w:pos="142"/>
          <w:tab w:val="left" w:pos="284"/>
        </w:tabs>
        <w:spacing w:before="0" w:line="276" w:lineRule="auto"/>
        <w:ind w:left="567"/>
        <w:jc w:val="left"/>
        <w:rPr>
          <w:sz w:val="28"/>
          <w:szCs w:val="28"/>
        </w:rPr>
      </w:pPr>
    </w:p>
    <w:p w:rsidR="0066003C" w:rsidRDefault="0066003C" w:rsidP="00AD6FEB">
      <w:pPr>
        <w:pStyle w:val="20"/>
        <w:shd w:val="clear" w:color="auto" w:fill="auto"/>
        <w:tabs>
          <w:tab w:val="left" w:pos="0"/>
          <w:tab w:val="left" w:pos="142"/>
          <w:tab w:val="left" w:pos="284"/>
        </w:tabs>
        <w:spacing w:before="0" w:line="276" w:lineRule="auto"/>
        <w:ind w:left="567"/>
        <w:jc w:val="left"/>
        <w:rPr>
          <w:sz w:val="28"/>
          <w:szCs w:val="28"/>
        </w:rPr>
      </w:pPr>
    </w:p>
    <w:p w:rsidR="0066003C" w:rsidRDefault="0066003C" w:rsidP="00AD6FEB">
      <w:pPr>
        <w:pStyle w:val="20"/>
        <w:shd w:val="clear" w:color="auto" w:fill="auto"/>
        <w:tabs>
          <w:tab w:val="left" w:pos="0"/>
          <w:tab w:val="left" w:pos="142"/>
          <w:tab w:val="left" w:pos="284"/>
        </w:tabs>
        <w:spacing w:before="0" w:line="276" w:lineRule="auto"/>
        <w:ind w:left="567"/>
        <w:jc w:val="left"/>
        <w:rPr>
          <w:sz w:val="28"/>
          <w:szCs w:val="28"/>
        </w:rPr>
      </w:pPr>
    </w:p>
    <w:p w:rsidR="0066003C" w:rsidRDefault="0066003C" w:rsidP="00AD6FEB">
      <w:pPr>
        <w:pStyle w:val="20"/>
        <w:shd w:val="clear" w:color="auto" w:fill="auto"/>
        <w:tabs>
          <w:tab w:val="left" w:pos="0"/>
          <w:tab w:val="left" w:pos="142"/>
          <w:tab w:val="left" w:pos="284"/>
        </w:tabs>
        <w:spacing w:before="0" w:line="276" w:lineRule="auto"/>
        <w:ind w:left="567"/>
        <w:jc w:val="left"/>
        <w:rPr>
          <w:sz w:val="28"/>
          <w:szCs w:val="28"/>
        </w:rPr>
      </w:pPr>
    </w:p>
    <w:p w:rsidR="0066003C" w:rsidRDefault="0066003C" w:rsidP="00AD6FEB">
      <w:pPr>
        <w:pStyle w:val="20"/>
        <w:shd w:val="clear" w:color="auto" w:fill="auto"/>
        <w:tabs>
          <w:tab w:val="left" w:pos="0"/>
          <w:tab w:val="left" w:pos="142"/>
          <w:tab w:val="left" w:pos="284"/>
        </w:tabs>
        <w:spacing w:before="0" w:line="276" w:lineRule="auto"/>
        <w:ind w:left="567"/>
        <w:jc w:val="left"/>
        <w:rPr>
          <w:sz w:val="28"/>
          <w:szCs w:val="28"/>
        </w:rPr>
      </w:pPr>
    </w:p>
    <w:p w:rsidR="0066003C" w:rsidRDefault="0066003C" w:rsidP="00AD6FEB">
      <w:pPr>
        <w:pStyle w:val="20"/>
        <w:shd w:val="clear" w:color="auto" w:fill="auto"/>
        <w:tabs>
          <w:tab w:val="left" w:pos="0"/>
          <w:tab w:val="left" w:pos="142"/>
          <w:tab w:val="left" w:pos="284"/>
        </w:tabs>
        <w:spacing w:before="0" w:line="276" w:lineRule="auto"/>
        <w:ind w:left="567"/>
        <w:jc w:val="left"/>
        <w:rPr>
          <w:sz w:val="28"/>
          <w:szCs w:val="28"/>
        </w:rPr>
      </w:pPr>
    </w:p>
    <w:p w:rsidR="0066003C" w:rsidRDefault="0066003C" w:rsidP="00AD6FEB">
      <w:pPr>
        <w:pStyle w:val="20"/>
        <w:shd w:val="clear" w:color="auto" w:fill="auto"/>
        <w:tabs>
          <w:tab w:val="left" w:pos="0"/>
          <w:tab w:val="left" w:pos="142"/>
          <w:tab w:val="left" w:pos="284"/>
        </w:tabs>
        <w:spacing w:before="0" w:line="276" w:lineRule="auto"/>
        <w:ind w:left="567"/>
        <w:jc w:val="left"/>
        <w:rPr>
          <w:sz w:val="28"/>
          <w:szCs w:val="28"/>
        </w:rPr>
      </w:pPr>
    </w:p>
    <w:p w:rsidR="0066003C" w:rsidRDefault="0066003C" w:rsidP="00AD6FEB">
      <w:pPr>
        <w:pStyle w:val="20"/>
        <w:shd w:val="clear" w:color="auto" w:fill="auto"/>
        <w:tabs>
          <w:tab w:val="left" w:pos="0"/>
          <w:tab w:val="left" w:pos="142"/>
          <w:tab w:val="left" w:pos="284"/>
        </w:tabs>
        <w:spacing w:before="0" w:line="276" w:lineRule="auto"/>
        <w:ind w:left="567"/>
        <w:jc w:val="left"/>
        <w:rPr>
          <w:sz w:val="28"/>
          <w:szCs w:val="28"/>
        </w:rPr>
      </w:pPr>
    </w:p>
    <w:p w:rsidR="0066003C" w:rsidRDefault="0066003C" w:rsidP="00AD6FEB">
      <w:pPr>
        <w:pStyle w:val="20"/>
        <w:shd w:val="clear" w:color="auto" w:fill="auto"/>
        <w:tabs>
          <w:tab w:val="left" w:pos="0"/>
          <w:tab w:val="left" w:pos="142"/>
          <w:tab w:val="left" w:pos="284"/>
        </w:tabs>
        <w:spacing w:before="0" w:line="276" w:lineRule="auto"/>
        <w:ind w:left="567"/>
        <w:jc w:val="left"/>
        <w:rPr>
          <w:sz w:val="28"/>
          <w:szCs w:val="28"/>
        </w:rPr>
      </w:pPr>
    </w:p>
    <w:p w:rsidR="0066003C" w:rsidRDefault="0066003C" w:rsidP="00AD6FEB">
      <w:pPr>
        <w:pStyle w:val="20"/>
        <w:shd w:val="clear" w:color="auto" w:fill="auto"/>
        <w:tabs>
          <w:tab w:val="left" w:pos="0"/>
          <w:tab w:val="left" w:pos="142"/>
          <w:tab w:val="left" w:pos="284"/>
        </w:tabs>
        <w:spacing w:before="0" w:line="276" w:lineRule="auto"/>
        <w:ind w:left="567"/>
        <w:jc w:val="left"/>
        <w:rPr>
          <w:sz w:val="28"/>
          <w:szCs w:val="28"/>
        </w:rPr>
      </w:pPr>
    </w:p>
    <w:p w:rsidR="0066003C" w:rsidRDefault="0066003C" w:rsidP="00AD6FEB">
      <w:pPr>
        <w:pStyle w:val="20"/>
        <w:shd w:val="clear" w:color="auto" w:fill="auto"/>
        <w:tabs>
          <w:tab w:val="left" w:pos="0"/>
          <w:tab w:val="left" w:pos="142"/>
          <w:tab w:val="left" w:pos="284"/>
        </w:tabs>
        <w:spacing w:before="0" w:line="276" w:lineRule="auto"/>
        <w:ind w:left="567"/>
        <w:jc w:val="left"/>
        <w:rPr>
          <w:sz w:val="28"/>
          <w:szCs w:val="28"/>
        </w:rPr>
      </w:pPr>
    </w:p>
    <w:p w:rsidR="0066003C" w:rsidRDefault="0066003C" w:rsidP="00AD6FEB">
      <w:pPr>
        <w:pStyle w:val="20"/>
        <w:shd w:val="clear" w:color="auto" w:fill="auto"/>
        <w:tabs>
          <w:tab w:val="left" w:pos="0"/>
          <w:tab w:val="left" w:pos="142"/>
          <w:tab w:val="left" w:pos="284"/>
        </w:tabs>
        <w:spacing w:before="0" w:line="276" w:lineRule="auto"/>
        <w:ind w:left="567"/>
        <w:jc w:val="left"/>
        <w:rPr>
          <w:sz w:val="28"/>
          <w:szCs w:val="28"/>
        </w:rPr>
      </w:pPr>
    </w:p>
    <w:p w:rsidR="0066003C" w:rsidRDefault="0066003C" w:rsidP="00CD68BE">
      <w:pPr>
        <w:pStyle w:val="20"/>
        <w:numPr>
          <w:ilvl w:val="0"/>
          <w:numId w:val="10"/>
        </w:numPr>
        <w:shd w:val="clear" w:color="auto" w:fill="auto"/>
        <w:tabs>
          <w:tab w:val="left" w:pos="0"/>
          <w:tab w:val="left" w:pos="142"/>
          <w:tab w:val="left" w:pos="284"/>
        </w:tabs>
        <w:spacing w:before="0" w:line="276" w:lineRule="auto"/>
        <w:ind w:left="0" w:firstLine="567"/>
        <w:rPr>
          <w:sz w:val="28"/>
          <w:szCs w:val="28"/>
        </w:rPr>
      </w:pPr>
      <w:r w:rsidRPr="00126165">
        <w:rPr>
          <w:sz w:val="28"/>
          <w:szCs w:val="28"/>
        </w:rPr>
        <w:t>ОСНОВНЫЕ ПОЛОЖЕНИЯ</w:t>
      </w:r>
    </w:p>
    <w:p w:rsidR="0066003C" w:rsidRPr="00126165" w:rsidRDefault="0066003C" w:rsidP="001F0AAD">
      <w:pPr>
        <w:pStyle w:val="20"/>
        <w:shd w:val="clear" w:color="auto" w:fill="auto"/>
        <w:tabs>
          <w:tab w:val="left" w:pos="0"/>
          <w:tab w:val="left" w:pos="142"/>
          <w:tab w:val="left" w:pos="284"/>
        </w:tabs>
        <w:spacing w:before="0" w:line="276" w:lineRule="auto"/>
        <w:ind w:left="567"/>
        <w:jc w:val="left"/>
        <w:rPr>
          <w:sz w:val="28"/>
          <w:szCs w:val="28"/>
        </w:rPr>
      </w:pPr>
    </w:p>
    <w:p w:rsidR="0066003C" w:rsidRPr="00126165" w:rsidRDefault="0066003C" w:rsidP="009901F8">
      <w:pPr>
        <w:pStyle w:val="1"/>
        <w:shd w:val="clear" w:color="auto" w:fill="auto"/>
        <w:spacing w:before="0" w:line="240" w:lineRule="auto"/>
        <w:ind w:firstLine="709"/>
        <w:rPr>
          <w:sz w:val="28"/>
          <w:szCs w:val="28"/>
        </w:rPr>
      </w:pPr>
      <w:r w:rsidRPr="00126165">
        <w:rPr>
          <w:sz w:val="28"/>
          <w:szCs w:val="28"/>
        </w:rPr>
        <w:t>Программа профилактики нарушений обязательных требований при осуществлении лицензионного контроля в области пожарной безопасности на 2020 год (далее - Программа) подготовлена в соответствии с положениями статьи 8.2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постановления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установленных муниципальными правовыми актами» (далее - постановление Правительства Российской Федерации от 26.12.2018 № 1680).</w:t>
      </w:r>
    </w:p>
    <w:p w:rsidR="0066003C" w:rsidRPr="00126165" w:rsidRDefault="0066003C" w:rsidP="009901F8">
      <w:pPr>
        <w:pStyle w:val="1"/>
        <w:shd w:val="clear" w:color="auto" w:fill="auto"/>
        <w:spacing w:before="0" w:line="240" w:lineRule="auto"/>
        <w:ind w:firstLine="709"/>
        <w:rPr>
          <w:sz w:val="28"/>
          <w:szCs w:val="28"/>
        </w:rPr>
      </w:pPr>
      <w:r w:rsidRPr="00126165">
        <w:rPr>
          <w:sz w:val="28"/>
          <w:szCs w:val="28"/>
        </w:rPr>
        <w:t>Сроки и этапы реализации Программы: краткосрочный период - 2020 год.</w:t>
      </w:r>
    </w:p>
    <w:p w:rsidR="0066003C" w:rsidRPr="00126165" w:rsidRDefault="0066003C" w:rsidP="00CD68BE">
      <w:pPr>
        <w:pStyle w:val="1"/>
        <w:shd w:val="clear" w:color="auto" w:fill="auto"/>
        <w:spacing w:before="0" w:line="276" w:lineRule="auto"/>
        <w:ind w:firstLine="567"/>
        <w:rPr>
          <w:sz w:val="28"/>
          <w:szCs w:val="28"/>
        </w:rPr>
      </w:pPr>
    </w:p>
    <w:p w:rsidR="0066003C" w:rsidRPr="00126165" w:rsidRDefault="0066003C" w:rsidP="00CD68BE">
      <w:pPr>
        <w:pStyle w:val="20"/>
        <w:numPr>
          <w:ilvl w:val="0"/>
          <w:numId w:val="1"/>
        </w:numPr>
        <w:shd w:val="clear" w:color="auto" w:fill="auto"/>
        <w:tabs>
          <w:tab w:val="left" w:pos="730"/>
        </w:tabs>
        <w:spacing w:before="0" w:line="276" w:lineRule="auto"/>
        <w:ind w:firstLine="567"/>
        <w:rPr>
          <w:sz w:val="28"/>
          <w:szCs w:val="28"/>
        </w:rPr>
      </w:pPr>
      <w:r w:rsidRPr="00126165">
        <w:rPr>
          <w:sz w:val="28"/>
          <w:szCs w:val="28"/>
        </w:rPr>
        <w:t>АНАЛИТИЧЕСКАЯ ЧАСТЬ ПРОГРАММЫ</w:t>
      </w:r>
    </w:p>
    <w:p w:rsidR="0066003C" w:rsidRPr="00126165" w:rsidRDefault="0066003C" w:rsidP="00CD68BE">
      <w:pPr>
        <w:pStyle w:val="20"/>
        <w:shd w:val="clear" w:color="auto" w:fill="auto"/>
        <w:tabs>
          <w:tab w:val="left" w:pos="730"/>
        </w:tabs>
        <w:spacing w:before="0" w:line="276" w:lineRule="auto"/>
        <w:ind w:left="567"/>
        <w:jc w:val="left"/>
        <w:rPr>
          <w:sz w:val="28"/>
          <w:szCs w:val="28"/>
        </w:rPr>
      </w:pPr>
    </w:p>
    <w:p w:rsidR="0066003C" w:rsidRPr="00126165" w:rsidRDefault="0066003C" w:rsidP="00CD68BE">
      <w:pPr>
        <w:pStyle w:val="20"/>
        <w:numPr>
          <w:ilvl w:val="0"/>
          <w:numId w:val="5"/>
        </w:numPr>
        <w:shd w:val="clear" w:color="auto" w:fill="auto"/>
        <w:tabs>
          <w:tab w:val="left" w:pos="1134"/>
        </w:tabs>
        <w:spacing w:before="0" w:line="276" w:lineRule="auto"/>
        <w:ind w:left="0" w:firstLine="567"/>
        <w:jc w:val="both"/>
        <w:rPr>
          <w:sz w:val="28"/>
          <w:szCs w:val="28"/>
        </w:rPr>
      </w:pPr>
      <w:r w:rsidRPr="00126165">
        <w:rPr>
          <w:sz w:val="28"/>
          <w:szCs w:val="28"/>
        </w:rPr>
        <w:t>Виды осуществляемого государственного контроля (надзора)</w:t>
      </w:r>
    </w:p>
    <w:p w:rsidR="0066003C" w:rsidRPr="00126165" w:rsidRDefault="0066003C" w:rsidP="009901F8">
      <w:pPr>
        <w:pStyle w:val="1"/>
        <w:shd w:val="clear" w:color="auto" w:fill="auto"/>
        <w:spacing w:before="0" w:line="240" w:lineRule="auto"/>
        <w:ind w:firstLine="709"/>
        <w:rPr>
          <w:sz w:val="28"/>
          <w:szCs w:val="28"/>
        </w:rPr>
      </w:pPr>
      <w:r w:rsidRPr="00126165">
        <w:rPr>
          <w:sz w:val="28"/>
          <w:szCs w:val="28"/>
        </w:rPr>
        <w:t>В соответствии со статьей 19 Федерального закона от 04.05.2011 № 99-ФЗ «О лицензировании отдельных видов деятельности» МЧС России осуществляет лицензионный контроль за соблюдением лицензионных требований по следующим видам деятельности:</w:t>
      </w:r>
    </w:p>
    <w:p w:rsidR="0066003C" w:rsidRPr="00126165" w:rsidRDefault="0066003C" w:rsidP="009901F8">
      <w:pPr>
        <w:pStyle w:val="1"/>
        <w:shd w:val="clear" w:color="auto" w:fill="auto"/>
        <w:spacing w:before="0" w:line="240" w:lineRule="auto"/>
        <w:ind w:firstLine="709"/>
        <w:rPr>
          <w:sz w:val="28"/>
          <w:szCs w:val="28"/>
        </w:rPr>
      </w:pPr>
      <w:r w:rsidRPr="00126165">
        <w:rPr>
          <w:sz w:val="28"/>
          <w:szCs w:val="28"/>
        </w:rPr>
        <w:t>тушение пожаров в населенных пунктах, на производственных объектах и объектах инфраструктуры;</w:t>
      </w:r>
    </w:p>
    <w:p w:rsidR="0066003C" w:rsidRPr="00126165" w:rsidRDefault="0066003C" w:rsidP="009901F8">
      <w:pPr>
        <w:pStyle w:val="1"/>
        <w:shd w:val="clear" w:color="auto" w:fill="auto"/>
        <w:spacing w:before="0" w:line="240" w:lineRule="auto"/>
        <w:ind w:firstLine="709"/>
        <w:rPr>
          <w:sz w:val="28"/>
          <w:szCs w:val="28"/>
        </w:rPr>
      </w:pPr>
      <w:r w:rsidRPr="00126165">
        <w:rPr>
          <w:sz w:val="28"/>
          <w:szCs w:val="28"/>
        </w:rPr>
        <w:t>монтаж, техническое обслуживание и ремонт средств обеспечения пожарной безопасности зданий и сооружений.</w:t>
      </w:r>
    </w:p>
    <w:p w:rsidR="0066003C" w:rsidRPr="00126165" w:rsidRDefault="0066003C" w:rsidP="00CD68BE">
      <w:pPr>
        <w:pStyle w:val="1"/>
        <w:shd w:val="clear" w:color="auto" w:fill="auto"/>
        <w:tabs>
          <w:tab w:val="left" w:pos="1134"/>
        </w:tabs>
        <w:spacing w:before="0" w:line="276" w:lineRule="auto"/>
        <w:ind w:firstLine="567"/>
        <w:rPr>
          <w:sz w:val="28"/>
          <w:szCs w:val="28"/>
        </w:rPr>
      </w:pPr>
    </w:p>
    <w:p w:rsidR="0066003C" w:rsidRPr="00AD6FEB" w:rsidRDefault="0066003C" w:rsidP="00CD68BE">
      <w:pPr>
        <w:pStyle w:val="20"/>
        <w:numPr>
          <w:ilvl w:val="0"/>
          <w:numId w:val="10"/>
        </w:numPr>
        <w:shd w:val="clear" w:color="auto" w:fill="auto"/>
        <w:tabs>
          <w:tab w:val="left" w:pos="1134"/>
        </w:tabs>
        <w:spacing w:before="0" w:line="276" w:lineRule="auto"/>
        <w:jc w:val="both"/>
        <w:rPr>
          <w:sz w:val="28"/>
          <w:szCs w:val="28"/>
        </w:rPr>
      </w:pPr>
      <w:r w:rsidRPr="00126165">
        <w:rPr>
          <w:sz w:val="28"/>
          <w:szCs w:val="28"/>
        </w:rPr>
        <w:t>Обзор текущего состояния подконтрольной среды</w:t>
      </w:r>
    </w:p>
    <w:p w:rsidR="0066003C" w:rsidRPr="00126165" w:rsidRDefault="0066003C" w:rsidP="00CD68BE">
      <w:pPr>
        <w:pStyle w:val="ListParagraph"/>
        <w:widowControl w:val="0"/>
        <w:numPr>
          <w:ilvl w:val="0"/>
          <w:numId w:val="2"/>
        </w:numPr>
        <w:tabs>
          <w:tab w:val="left" w:pos="1134"/>
        </w:tabs>
        <w:spacing w:after="0"/>
        <w:ind w:hanging="153"/>
        <w:contextualSpacing w:val="0"/>
        <w:jc w:val="both"/>
        <w:rPr>
          <w:rFonts w:ascii="Times New Roman" w:hAnsi="Times New Roman"/>
          <w:b/>
          <w:bCs/>
          <w:vanish/>
          <w:spacing w:val="-1"/>
          <w:sz w:val="28"/>
          <w:szCs w:val="28"/>
        </w:rPr>
      </w:pPr>
    </w:p>
    <w:p w:rsidR="0066003C" w:rsidRPr="00126165" w:rsidRDefault="0066003C" w:rsidP="00CD68BE">
      <w:pPr>
        <w:pStyle w:val="ListParagraph"/>
        <w:widowControl w:val="0"/>
        <w:numPr>
          <w:ilvl w:val="0"/>
          <w:numId w:val="2"/>
        </w:numPr>
        <w:tabs>
          <w:tab w:val="left" w:pos="1134"/>
        </w:tabs>
        <w:spacing w:after="0"/>
        <w:ind w:hanging="153"/>
        <w:contextualSpacing w:val="0"/>
        <w:jc w:val="both"/>
        <w:rPr>
          <w:rFonts w:ascii="Times New Roman" w:hAnsi="Times New Roman"/>
          <w:b/>
          <w:bCs/>
          <w:vanish/>
          <w:spacing w:val="-1"/>
          <w:sz w:val="28"/>
          <w:szCs w:val="28"/>
        </w:rPr>
      </w:pPr>
    </w:p>
    <w:p w:rsidR="0066003C" w:rsidRPr="00126165" w:rsidRDefault="0066003C" w:rsidP="00CD68BE">
      <w:pPr>
        <w:pStyle w:val="20"/>
        <w:numPr>
          <w:ilvl w:val="1"/>
          <w:numId w:val="2"/>
        </w:numPr>
        <w:shd w:val="clear" w:color="auto" w:fill="auto"/>
        <w:tabs>
          <w:tab w:val="left" w:pos="1134"/>
        </w:tabs>
        <w:spacing w:before="0" w:line="276" w:lineRule="auto"/>
        <w:ind w:left="720" w:hanging="153"/>
        <w:jc w:val="both"/>
        <w:rPr>
          <w:sz w:val="28"/>
          <w:szCs w:val="28"/>
        </w:rPr>
      </w:pPr>
      <w:r w:rsidRPr="00126165">
        <w:rPr>
          <w:sz w:val="28"/>
          <w:szCs w:val="28"/>
        </w:rPr>
        <w:t>Подконтрольные субъекты</w:t>
      </w:r>
    </w:p>
    <w:p w:rsidR="0066003C" w:rsidRPr="00126165" w:rsidRDefault="0066003C" w:rsidP="009901F8">
      <w:pPr>
        <w:pStyle w:val="1"/>
        <w:shd w:val="clear" w:color="auto" w:fill="auto"/>
        <w:spacing w:before="0" w:line="240" w:lineRule="auto"/>
        <w:ind w:firstLine="709"/>
        <w:rPr>
          <w:sz w:val="28"/>
          <w:szCs w:val="28"/>
        </w:rPr>
      </w:pPr>
      <w:r w:rsidRPr="00126165">
        <w:rPr>
          <w:sz w:val="28"/>
          <w:szCs w:val="28"/>
        </w:rPr>
        <w:t>При осуществлении лицензионного контроля за соблюдением лицензионных требований в области пожарной безопасности подконтрольными субъектами являются юридические лица и индивидуальные предприниматели, имеющие лицензию ГУ МЧС России по Томской области.</w:t>
      </w:r>
    </w:p>
    <w:p w:rsidR="0066003C" w:rsidRPr="00126165" w:rsidRDefault="0066003C" w:rsidP="00CD68BE">
      <w:pPr>
        <w:pStyle w:val="1"/>
        <w:shd w:val="clear" w:color="auto" w:fill="auto"/>
        <w:tabs>
          <w:tab w:val="left" w:pos="1134"/>
        </w:tabs>
        <w:spacing w:before="0" w:line="276" w:lineRule="auto"/>
        <w:ind w:firstLine="567"/>
        <w:rPr>
          <w:sz w:val="28"/>
          <w:szCs w:val="28"/>
        </w:rPr>
      </w:pPr>
    </w:p>
    <w:p w:rsidR="0066003C" w:rsidRPr="00126165" w:rsidRDefault="0066003C" w:rsidP="00CD68BE">
      <w:pPr>
        <w:pStyle w:val="40"/>
        <w:numPr>
          <w:ilvl w:val="1"/>
          <w:numId w:val="2"/>
        </w:numPr>
        <w:shd w:val="clear" w:color="auto" w:fill="auto"/>
        <w:tabs>
          <w:tab w:val="left" w:pos="1134"/>
        </w:tabs>
        <w:spacing w:after="0" w:line="276" w:lineRule="auto"/>
        <w:ind w:firstLine="567"/>
        <w:rPr>
          <w:sz w:val="28"/>
          <w:szCs w:val="28"/>
        </w:rPr>
      </w:pPr>
      <w:bookmarkStart w:id="1" w:name="bookmark1"/>
      <w:r w:rsidRPr="00126165">
        <w:rPr>
          <w:sz w:val="28"/>
          <w:szCs w:val="28"/>
        </w:rPr>
        <w:t>Обязательные требования, оценка соблюдения которых является предметом государственного контроля (надзора)</w:t>
      </w:r>
      <w:bookmarkEnd w:id="1"/>
    </w:p>
    <w:p w:rsidR="0066003C" w:rsidRPr="00126165" w:rsidRDefault="0066003C" w:rsidP="009901F8">
      <w:pPr>
        <w:pStyle w:val="1"/>
        <w:shd w:val="clear" w:color="auto" w:fill="auto"/>
        <w:spacing w:before="0" w:line="240" w:lineRule="auto"/>
        <w:ind w:firstLine="709"/>
        <w:rPr>
          <w:sz w:val="28"/>
          <w:szCs w:val="28"/>
        </w:rPr>
      </w:pPr>
      <w:r w:rsidRPr="00126165">
        <w:rPr>
          <w:sz w:val="28"/>
          <w:szCs w:val="28"/>
        </w:rPr>
        <w:t>В соответствии с Положением о лицензировании деятельности по тушению пожаров в населенных пунктах, на производственных объектах и объектах инфраструктуры, утвержденным постановлением Правительства Российской Федерации от 31.01.2012 № 69 обязательными требованиями при осуществлении лицензирования деятельности по тушению пожаров в населенных пунктах, на производственных объектах и объектах инфраструктуры, являются:</w:t>
      </w:r>
    </w:p>
    <w:p w:rsidR="0066003C" w:rsidRPr="00126165" w:rsidRDefault="0066003C" w:rsidP="009901F8">
      <w:pPr>
        <w:pStyle w:val="1"/>
        <w:shd w:val="clear" w:color="auto" w:fill="auto"/>
        <w:spacing w:before="0" w:line="240" w:lineRule="auto"/>
        <w:ind w:firstLine="709"/>
        <w:rPr>
          <w:sz w:val="28"/>
          <w:szCs w:val="28"/>
        </w:rPr>
      </w:pPr>
      <w:r w:rsidRPr="00126165">
        <w:rPr>
          <w:sz w:val="28"/>
          <w:szCs w:val="28"/>
        </w:rPr>
        <w:t>- наличие у соискателя лицензии (лицензиата) зданий, помещений и сооружений в соответствии со статьей 76 Федерального закона от 22.07.2008 № 123-Ф3 «Технический регламент о требованиях пожарной безопасности», принадлежащих ему на праве собственности или ином законном основании;</w:t>
      </w:r>
    </w:p>
    <w:p w:rsidR="0066003C" w:rsidRPr="00126165" w:rsidRDefault="0066003C" w:rsidP="009901F8">
      <w:pPr>
        <w:pStyle w:val="1"/>
        <w:shd w:val="clear" w:color="auto" w:fill="auto"/>
        <w:spacing w:before="0" w:line="240" w:lineRule="auto"/>
        <w:ind w:firstLine="709"/>
        <w:rPr>
          <w:sz w:val="28"/>
          <w:szCs w:val="28"/>
        </w:rPr>
      </w:pPr>
      <w:r w:rsidRPr="00126165">
        <w:rPr>
          <w:sz w:val="28"/>
          <w:szCs w:val="28"/>
        </w:rPr>
        <w:t>- наличие у соискателя лицензии (лицензиата) необходимых для осуществления лицензируемого вида деятельности пожарной техники (первичных и мобильных средств пожаротушения), огнетушащих веществ, средств связи, оборудования, спецодежды, инструмента и технической документации, принадлежащих ему на праве собственности или ином законном основании и соответствующих установленным требованиям;</w:t>
      </w:r>
    </w:p>
    <w:p w:rsidR="0066003C" w:rsidRPr="00126165" w:rsidRDefault="0066003C" w:rsidP="009901F8">
      <w:pPr>
        <w:pStyle w:val="1"/>
        <w:shd w:val="clear" w:color="auto" w:fill="auto"/>
        <w:spacing w:before="0" w:line="240" w:lineRule="auto"/>
        <w:ind w:firstLine="709"/>
        <w:rPr>
          <w:sz w:val="28"/>
          <w:szCs w:val="28"/>
        </w:rPr>
      </w:pPr>
      <w:r w:rsidRPr="00126165">
        <w:rPr>
          <w:sz w:val="28"/>
          <w:szCs w:val="28"/>
        </w:rPr>
        <w:t>- наличие у соискателя лицензии (лицензиата):</w:t>
      </w:r>
    </w:p>
    <w:p w:rsidR="0066003C" w:rsidRPr="00126165" w:rsidRDefault="0066003C" w:rsidP="009901F8">
      <w:pPr>
        <w:pStyle w:val="1"/>
        <w:shd w:val="clear" w:color="auto" w:fill="auto"/>
        <w:spacing w:before="0" w:line="240" w:lineRule="auto"/>
        <w:ind w:firstLine="709"/>
        <w:rPr>
          <w:sz w:val="28"/>
          <w:szCs w:val="28"/>
        </w:rPr>
      </w:pPr>
      <w:r w:rsidRPr="00126165">
        <w:rPr>
          <w:sz w:val="28"/>
          <w:szCs w:val="28"/>
        </w:rPr>
        <w:t>- юридического лица - специалиста, ответственного за осуществление лицензируемого вида деятельности, имеющего документ, подтверждающий получение высшего образования или среднего профессионального образования по специальности «пожарная безопасность», либо документ, подтверждающий получение иного высшего образования или среднего профессионального образования и наличие стажа работы в Государственной противопожарной службе на руководящих должностях не менее 3 лет, либо документ, подтверждающий прохождение профессионального обучения в организациях, осуществляющих образовательную деятельность по образовательной программе пожарно-технического профиля;</w:t>
      </w:r>
    </w:p>
    <w:p w:rsidR="0066003C" w:rsidRPr="00126165" w:rsidRDefault="0066003C" w:rsidP="009901F8">
      <w:pPr>
        <w:pStyle w:val="1"/>
        <w:shd w:val="clear" w:color="auto" w:fill="auto"/>
        <w:spacing w:before="0" w:line="240" w:lineRule="auto"/>
        <w:ind w:firstLine="709"/>
        <w:rPr>
          <w:sz w:val="28"/>
          <w:szCs w:val="28"/>
        </w:rPr>
      </w:pPr>
      <w:r w:rsidRPr="00126165">
        <w:rPr>
          <w:sz w:val="28"/>
          <w:szCs w:val="28"/>
        </w:rPr>
        <w:t>- индивидуального предпринимателя - документа, подтверждающего получение высшего образования или среднего профессионального образования по специальности «пожарная безопасность», либо документа, подтверждающего получение иного высшего образования или среднего профессионального образования и наличие стажа работы в Государственной противопожарной службе на руководящих должностях не менее 3 лет, либо документа, подтверждающего прохождение профессионального обучения в организациях, осуществляющих образовательную деятельность по образовательной программе пожарно-технического профиля;</w:t>
      </w:r>
    </w:p>
    <w:p w:rsidR="0066003C" w:rsidRPr="00126165" w:rsidRDefault="0066003C" w:rsidP="009901F8">
      <w:pPr>
        <w:pStyle w:val="1"/>
        <w:shd w:val="clear" w:color="auto" w:fill="auto"/>
        <w:spacing w:before="0" w:line="240" w:lineRule="auto"/>
        <w:ind w:firstLine="709"/>
        <w:rPr>
          <w:sz w:val="28"/>
          <w:szCs w:val="28"/>
        </w:rPr>
      </w:pPr>
      <w:r w:rsidRPr="00126165">
        <w:rPr>
          <w:sz w:val="28"/>
          <w:szCs w:val="28"/>
        </w:rPr>
        <w:t>- наличие у участвующих в действиях по тушению пожаров работников соискателя лицензии (лицензиата) - юридического лица соответствующего их должностным обязанностям профессионального образования (квалификации, подтвержденной документом о прохождении профессионального обучения);</w:t>
      </w:r>
    </w:p>
    <w:p w:rsidR="0066003C" w:rsidRPr="00126165" w:rsidRDefault="0066003C" w:rsidP="009901F8">
      <w:pPr>
        <w:pStyle w:val="1"/>
        <w:shd w:val="clear" w:color="auto" w:fill="auto"/>
        <w:spacing w:before="0" w:line="240" w:lineRule="auto"/>
        <w:ind w:firstLine="709"/>
        <w:rPr>
          <w:sz w:val="28"/>
          <w:szCs w:val="28"/>
        </w:rPr>
      </w:pPr>
      <w:r w:rsidRPr="00126165">
        <w:rPr>
          <w:sz w:val="28"/>
          <w:szCs w:val="28"/>
        </w:rPr>
        <w:t>- отсутствие медицинских противопоказаний для исполнения должностных обязанностей у лиц, указанных в подпунктах «в» и «г» настоящего пункта;</w:t>
      </w:r>
    </w:p>
    <w:p w:rsidR="0066003C" w:rsidRPr="00126165" w:rsidRDefault="0066003C" w:rsidP="009901F8">
      <w:pPr>
        <w:pStyle w:val="1"/>
        <w:shd w:val="clear" w:color="auto" w:fill="auto"/>
        <w:spacing w:before="0" w:line="240" w:lineRule="auto"/>
        <w:ind w:firstLine="709"/>
        <w:rPr>
          <w:sz w:val="28"/>
          <w:szCs w:val="28"/>
        </w:rPr>
      </w:pPr>
      <w:r w:rsidRPr="00126165">
        <w:rPr>
          <w:sz w:val="28"/>
          <w:szCs w:val="28"/>
        </w:rPr>
        <w:t>- повышение квалификации лиц, указанных в подпунктах «в» и «г» настоящего пункта, в области лицензируемого вида деятельности не реже 1 раза в 5 лет;</w:t>
      </w:r>
    </w:p>
    <w:p w:rsidR="0066003C" w:rsidRPr="00126165" w:rsidRDefault="0066003C" w:rsidP="009901F8">
      <w:pPr>
        <w:pStyle w:val="1"/>
        <w:shd w:val="clear" w:color="auto" w:fill="auto"/>
        <w:spacing w:before="0" w:line="240" w:lineRule="auto"/>
        <w:ind w:firstLine="709"/>
        <w:rPr>
          <w:sz w:val="28"/>
          <w:szCs w:val="28"/>
        </w:rPr>
      </w:pPr>
      <w:r w:rsidRPr="00126165">
        <w:rPr>
          <w:sz w:val="28"/>
          <w:szCs w:val="28"/>
        </w:rPr>
        <w:t>- выполнение лицензиатом требований, предъявляемых к деятельности по тушению пожаров в населенных пунктах, на производственных объектах и объектах инфраструктуры, установленных нормативными правовыми актами и нормативными документами по пожарной безопасности;</w:t>
      </w:r>
    </w:p>
    <w:p w:rsidR="0066003C" w:rsidRPr="00126165" w:rsidRDefault="0066003C" w:rsidP="009901F8">
      <w:pPr>
        <w:pStyle w:val="1"/>
        <w:shd w:val="clear" w:color="auto" w:fill="auto"/>
        <w:spacing w:before="0" w:line="240" w:lineRule="auto"/>
        <w:ind w:firstLine="709"/>
        <w:rPr>
          <w:sz w:val="28"/>
          <w:szCs w:val="28"/>
        </w:rPr>
      </w:pPr>
      <w:r w:rsidRPr="00126165">
        <w:rPr>
          <w:sz w:val="28"/>
          <w:szCs w:val="28"/>
        </w:rPr>
        <w:t>- применение лицензиатом при осуществлении лицензируемого вида деятельности продукции, соответствие которой нормативным требованиям подтверждено декларацией о соответствии или сертификатом соответствия;</w:t>
      </w:r>
    </w:p>
    <w:p w:rsidR="0066003C" w:rsidRPr="009901F8" w:rsidRDefault="0066003C" w:rsidP="009901F8">
      <w:pPr>
        <w:pStyle w:val="1"/>
        <w:shd w:val="clear" w:color="auto" w:fill="auto"/>
        <w:spacing w:before="0" w:line="240" w:lineRule="auto"/>
        <w:ind w:firstLine="709"/>
        <w:rPr>
          <w:sz w:val="28"/>
          <w:szCs w:val="28"/>
        </w:rPr>
      </w:pPr>
      <w:r w:rsidRPr="00126165">
        <w:rPr>
          <w:sz w:val="28"/>
          <w:szCs w:val="28"/>
        </w:rPr>
        <w:t xml:space="preserve">- соблюдение лицензиатом требований, предъявляемых к предоставлению информации для государственного статистического учета пожаров и их </w:t>
      </w:r>
      <w:r w:rsidRPr="009901F8">
        <w:rPr>
          <w:sz w:val="28"/>
          <w:szCs w:val="28"/>
        </w:rPr>
        <w:t>последствий в соответствии со статьей 27 Федерального закона от 21.12.1994 № 69-Ф3«О пожарной безопасности».</w:t>
      </w:r>
    </w:p>
    <w:p w:rsidR="0066003C" w:rsidRPr="00126165" w:rsidRDefault="0066003C" w:rsidP="009901F8">
      <w:pPr>
        <w:pStyle w:val="1"/>
        <w:shd w:val="clear" w:color="auto" w:fill="auto"/>
        <w:spacing w:before="0" w:line="240" w:lineRule="auto"/>
        <w:ind w:firstLine="709"/>
        <w:rPr>
          <w:sz w:val="28"/>
          <w:szCs w:val="28"/>
        </w:rPr>
      </w:pPr>
      <w:r w:rsidRPr="00126165">
        <w:rPr>
          <w:sz w:val="28"/>
          <w:szCs w:val="28"/>
        </w:rPr>
        <w:t>В соответствии с Положением о лицензировании деятельности по монтажу, техническому обслуживанию и ремонту средств обеспечения пожарной безопасности зданий и сооружений, утвержденным постановлением Правительства Российской Федерации от 30.12.2011 № 1225 обязательными требованиями при осуществлении лицензируемого вида деятельности по монтажу, техническому обслуживанию и ремонту средств обеспечения пожарной безопасности зданий и сооружений, являются:</w:t>
      </w:r>
    </w:p>
    <w:p w:rsidR="0066003C" w:rsidRPr="00126165" w:rsidRDefault="0066003C" w:rsidP="009901F8">
      <w:pPr>
        <w:pStyle w:val="1"/>
        <w:shd w:val="clear" w:color="auto" w:fill="auto"/>
        <w:spacing w:before="0" w:line="240" w:lineRule="auto"/>
        <w:ind w:firstLine="709"/>
        <w:rPr>
          <w:sz w:val="28"/>
          <w:szCs w:val="28"/>
        </w:rPr>
      </w:pPr>
      <w:r w:rsidRPr="00126165">
        <w:rPr>
          <w:sz w:val="28"/>
          <w:szCs w:val="28"/>
        </w:rPr>
        <w:t>- наличие у соискателя лицензии (лицензиата) оборудования, инструмента, технической документации, технических средств, в том числе средств измерения, принадлежащих ему на праве собственности или ином законном основании, соответствующих установленным требованиям и необходимых для выполнения работ и оказания услуг;</w:t>
      </w:r>
    </w:p>
    <w:p w:rsidR="0066003C" w:rsidRPr="00126165" w:rsidRDefault="0066003C" w:rsidP="009901F8">
      <w:pPr>
        <w:pStyle w:val="1"/>
        <w:shd w:val="clear" w:color="auto" w:fill="auto"/>
        <w:spacing w:before="0" w:line="240" w:lineRule="auto"/>
        <w:ind w:firstLine="709"/>
        <w:rPr>
          <w:sz w:val="28"/>
          <w:szCs w:val="28"/>
        </w:rPr>
      </w:pPr>
      <w:r w:rsidRPr="00126165">
        <w:rPr>
          <w:sz w:val="28"/>
          <w:szCs w:val="28"/>
        </w:rPr>
        <w:t>- наличие в штате у соискателя лицензии (лицензиата) работников, заключивших с ним трудовые договоры, имеющих профессиональное техническое образование (профессиональную подготовку) и прошедших повышение квалификации, соответствующее выполнению работ и оказанию услуг, а также минимальный стаж работы (не менее чем у 50 процентов работников) в области лицензируемой деятельности, составляющий 3 года, - для юридического лица;</w:t>
      </w:r>
    </w:p>
    <w:p w:rsidR="0066003C" w:rsidRPr="00126165" w:rsidRDefault="0066003C" w:rsidP="009901F8">
      <w:pPr>
        <w:pStyle w:val="1"/>
        <w:shd w:val="clear" w:color="auto" w:fill="auto"/>
        <w:spacing w:before="0" w:line="240" w:lineRule="auto"/>
        <w:ind w:firstLine="709"/>
        <w:rPr>
          <w:sz w:val="28"/>
          <w:szCs w:val="28"/>
        </w:rPr>
      </w:pPr>
      <w:r w:rsidRPr="00126165">
        <w:rPr>
          <w:sz w:val="28"/>
          <w:szCs w:val="28"/>
        </w:rPr>
        <w:t>- наличие у соискателя лицензии (лицензиата) документов, подтверждающих получение профессионального технического образования (профессиональной подготовки), соответствующего выполнению работ и оказанию услуг, и прохождение повышения квалификации, а также минимальный стаж работы в области лицензируемой деятельности, составляющий 3 года, - для индивидуального предпринимателя;</w:t>
      </w:r>
    </w:p>
    <w:p w:rsidR="0066003C" w:rsidRPr="00126165" w:rsidRDefault="0066003C" w:rsidP="009901F8">
      <w:pPr>
        <w:pStyle w:val="1"/>
        <w:shd w:val="clear" w:color="auto" w:fill="auto"/>
        <w:spacing w:before="0" w:line="240" w:lineRule="auto"/>
        <w:ind w:firstLine="709"/>
        <w:rPr>
          <w:sz w:val="28"/>
          <w:szCs w:val="28"/>
        </w:rPr>
      </w:pPr>
      <w:r w:rsidRPr="00126165">
        <w:rPr>
          <w:sz w:val="28"/>
          <w:szCs w:val="28"/>
        </w:rPr>
        <w:t>- наличие повышения квалификации лиц, осуществляющих лицензируемую деятельность, не реже 1 раза в 5 лет;</w:t>
      </w:r>
    </w:p>
    <w:p w:rsidR="0066003C" w:rsidRPr="00126165" w:rsidRDefault="0066003C" w:rsidP="009901F8">
      <w:pPr>
        <w:pStyle w:val="1"/>
        <w:shd w:val="clear" w:color="auto" w:fill="auto"/>
        <w:spacing w:before="0" w:line="240" w:lineRule="auto"/>
        <w:ind w:firstLine="709"/>
        <w:rPr>
          <w:sz w:val="28"/>
          <w:szCs w:val="28"/>
        </w:rPr>
      </w:pPr>
      <w:r w:rsidRPr="00126165">
        <w:rPr>
          <w:sz w:val="28"/>
          <w:szCs w:val="28"/>
        </w:rPr>
        <w:t>- выполнение лицензиатом требований, предъявляемых к проектированию, монтажу, техническому обслуживанию и ремонту средств обеспечения пожарной безопасности зданий и сооружений, установленных нормативными правовыми актами и нормативно-техническими документами;</w:t>
      </w:r>
    </w:p>
    <w:p w:rsidR="0066003C" w:rsidRPr="009901F8" w:rsidRDefault="0066003C" w:rsidP="009901F8">
      <w:pPr>
        <w:pStyle w:val="1"/>
        <w:shd w:val="clear" w:color="auto" w:fill="auto"/>
        <w:spacing w:before="0" w:line="240" w:lineRule="auto"/>
        <w:ind w:firstLine="709"/>
        <w:rPr>
          <w:sz w:val="28"/>
          <w:szCs w:val="28"/>
        </w:rPr>
      </w:pPr>
      <w:r w:rsidRPr="00126165">
        <w:rPr>
          <w:sz w:val="28"/>
          <w:szCs w:val="28"/>
        </w:rPr>
        <w:t>- применение лицензиатом при осуществлении лицензируемой деятельности продукции, имеющей декларацию о соответствии или сертификат соответствия, которые предусмотрены частью 4 статьи 145 Федерального закона от 22.07.2008  № 123-Ф3 «Технический регламент о требованиях пожарной безопасности».</w:t>
      </w:r>
    </w:p>
    <w:p w:rsidR="0066003C" w:rsidRPr="00126165" w:rsidRDefault="0066003C" w:rsidP="00CD68BE">
      <w:pPr>
        <w:pStyle w:val="1"/>
        <w:shd w:val="clear" w:color="auto" w:fill="auto"/>
        <w:spacing w:before="0" w:line="276" w:lineRule="auto"/>
        <w:ind w:firstLine="567"/>
        <w:rPr>
          <w:b/>
          <w:sz w:val="28"/>
          <w:szCs w:val="28"/>
        </w:rPr>
      </w:pPr>
    </w:p>
    <w:p w:rsidR="0066003C" w:rsidRPr="00126165" w:rsidRDefault="0066003C" w:rsidP="00CD68BE">
      <w:pPr>
        <w:pStyle w:val="1"/>
        <w:numPr>
          <w:ilvl w:val="1"/>
          <w:numId w:val="2"/>
        </w:numPr>
        <w:shd w:val="clear" w:color="auto" w:fill="auto"/>
        <w:tabs>
          <w:tab w:val="left" w:pos="1134"/>
        </w:tabs>
        <w:spacing w:before="0" w:line="276" w:lineRule="auto"/>
        <w:ind w:firstLine="567"/>
        <w:rPr>
          <w:b/>
          <w:sz w:val="28"/>
          <w:szCs w:val="28"/>
        </w:rPr>
      </w:pPr>
      <w:r w:rsidRPr="00126165">
        <w:rPr>
          <w:b/>
          <w:sz w:val="28"/>
          <w:szCs w:val="28"/>
        </w:rPr>
        <w:t>Количество подконтрольных субъектов</w:t>
      </w:r>
    </w:p>
    <w:p w:rsidR="0066003C" w:rsidRPr="009901F8" w:rsidRDefault="0066003C" w:rsidP="009901F8">
      <w:pPr>
        <w:pStyle w:val="1"/>
        <w:shd w:val="clear" w:color="auto" w:fill="auto"/>
        <w:spacing w:before="0" w:line="240" w:lineRule="auto"/>
        <w:ind w:firstLine="709"/>
        <w:rPr>
          <w:sz w:val="28"/>
          <w:szCs w:val="28"/>
        </w:rPr>
      </w:pPr>
      <w:r w:rsidRPr="009901F8">
        <w:rPr>
          <w:sz w:val="28"/>
          <w:szCs w:val="28"/>
        </w:rPr>
        <w:t>Деятельность по тушению пожаров в населенных пунктах, на производственных объектах и объектах инфраструктуры осуществляет 16 лицензиатов.</w:t>
      </w:r>
    </w:p>
    <w:p w:rsidR="0066003C" w:rsidRPr="009901F8" w:rsidRDefault="0066003C" w:rsidP="009901F8">
      <w:pPr>
        <w:pStyle w:val="1"/>
        <w:shd w:val="clear" w:color="auto" w:fill="auto"/>
        <w:spacing w:before="0" w:line="240" w:lineRule="auto"/>
        <w:ind w:firstLine="709"/>
        <w:rPr>
          <w:sz w:val="28"/>
          <w:szCs w:val="28"/>
        </w:rPr>
      </w:pPr>
      <w:r w:rsidRPr="009901F8">
        <w:rPr>
          <w:sz w:val="28"/>
          <w:szCs w:val="28"/>
        </w:rPr>
        <w:t>Деятельность по монтажу, техническому обслуживанию и ремонту средств обеспечения пожарной безопасности зданий и сооружений осуществляет 295</w:t>
      </w:r>
      <w:r>
        <w:rPr>
          <w:sz w:val="28"/>
          <w:szCs w:val="28"/>
        </w:rPr>
        <w:t xml:space="preserve"> </w:t>
      </w:r>
      <w:r w:rsidRPr="009901F8">
        <w:rPr>
          <w:sz w:val="28"/>
          <w:szCs w:val="28"/>
        </w:rPr>
        <w:t>лицензиатов.</w:t>
      </w:r>
    </w:p>
    <w:p w:rsidR="0066003C" w:rsidRPr="00126165" w:rsidRDefault="0066003C" w:rsidP="00CD68BE">
      <w:pPr>
        <w:pStyle w:val="1"/>
        <w:shd w:val="clear" w:color="auto" w:fill="auto"/>
        <w:spacing w:before="0" w:line="276" w:lineRule="auto"/>
        <w:ind w:firstLine="567"/>
        <w:rPr>
          <w:color w:val="000000"/>
          <w:sz w:val="28"/>
          <w:szCs w:val="28"/>
        </w:rPr>
      </w:pPr>
    </w:p>
    <w:p w:rsidR="0066003C" w:rsidRPr="00126165" w:rsidRDefault="0066003C" w:rsidP="00CD68BE">
      <w:pPr>
        <w:pStyle w:val="1"/>
        <w:numPr>
          <w:ilvl w:val="1"/>
          <w:numId w:val="2"/>
        </w:numPr>
        <w:shd w:val="clear" w:color="auto" w:fill="auto"/>
        <w:spacing w:before="0" w:line="276" w:lineRule="auto"/>
        <w:ind w:left="20" w:firstLine="547"/>
        <w:rPr>
          <w:b/>
          <w:color w:val="000000"/>
          <w:sz w:val="28"/>
          <w:szCs w:val="28"/>
        </w:rPr>
      </w:pPr>
      <w:r w:rsidRPr="00126165">
        <w:rPr>
          <w:b/>
          <w:color w:val="000000"/>
          <w:sz w:val="28"/>
          <w:szCs w:val="28"/>
        </w:rPr>
        <w:t>Данные о проведенных мероприятиях по контролю, мероприятиях по профилактике нарушений и их результатах</w:t>
      </w:r>
    </w:p>
    <w:p w:rsidR="0066003C" w:rsidRPr="009901F8" w:rsidRDefault="0066003C" w:rsidP="009901F8">
      <w:pPr>
        <w:pStyle w:val="1"/>
        <w:shd w:val="clear" w:color="auto" w:fill="auto"/>
        <w:spacing w:before="0" w:line="240" w:lineRule="auto"/>
        <w:ind w:firstLine="709"/>
        <w:rPr>
          <w:sz w:val="28"/>
          <w:szCs w:val="28"/>
        </w:rPr>
      </w:pPr>
      <w:r w:rsidRPr="009901F8">
        <w:rPr>
          <w:sz w:val="28"/>
          <w:szCs w:val="28"/>
        </w:rPr>
        <w:t>Данные за 2018 год и 2019 год о результатах осуществления лицензионного контроля на территории Томской области, а также об административно-правовой деятельности приведены в таблицах 1 и 2 соответственно.</w:t>
      </w:r>
    </w:p>
    <w:p w:rsidR="0066003C" w:rsidRPr="00126165" w:rsidRDefault="0066003C" w:rsidP="00905CEB">
      <w:pPr>
        <w:pStyle w:val="1"/>
        <w:shd w:val="clear" w:color="auto" w:fill="auto"/>
        <w:spacing w:before="0" w:line="276" w:lineRule="auto"/>
        <w:ind w:firstLine="567"/>
        <w:rPr>
          <w:color w:val="000000"/>
          <w:sz w:val="28"/>
          <w:szCs w:val="28"/>
        </w:rPr>
      </w:pPr>
    </w:p>
    <w:p w:rsidR="0066003C" w:rsidRPr="00126165" w:rsidRDefault="0066003C" w:rsidP="00CD68BE">
      <w:pPr>
        <w:pStyle w:val="1"/>
        <w:shd w:val="clear" w:color="auto" w:fill="auto"/>
        <w:spacing w:before="0" w:line="276" w:lineRule="auto"/>
        <w:ind w:right="-1" w:firstLine="567"/>
        <w:jc w:val="right"/>
        <w:rPr>
          <w:b/>
          <w:sz w:val="28"/>
          <w:szCs w:val="28"/>
        </w:rPr>
      </w:pPr>
      <w:r w:rsidRPr="00126165">
        <w:rPr>
          <w:b/>
          <w:sz w:val="28"/>
          <w:szCs w:val="28"/>
        </w:rPr>
        <w:t>Таблица 1</w:t>
      </w:r>
    </w:p>
    <w:p w:rsidR="0066003C" w:rsidRPr="00126165" w:rsidRDefault="0066003C" w:rsidP="009901F8">
      <w:pPr>
        <w:pStyle w:val="1"/>
        <w:shd w:val="clear" w:color="auto" w:fill="auto"/>
        <w:spacing w:before="0" w:line="276" w:lineRule="auto"/>
        <w:ind w:right="-1" w:firstLine="0"/>
        <w:jc w:val="center"/>
        <w:rPr>
          <w:b/>
          <w:sz w:val="28"/>
          <w:szCs w:val="28"/>
        </w:rPr>
      </w:pPr>
      <w:r w:rsidRPr="00126165">
        <w:rPr>
          <w:b/>
          <w:sz w:val="28"/>
          <w:szCs w:val="28"/>
        </w:rPr>
        <w:t>Количество действующих лицензий, проведенных плановых и внеплановых выездных проверок, выявленных и устраненных нарушений лицензионных требований в области пожарной безопасности в 2018 году</w:t>
      </w:r>
    </w:p>
    <w:p w:rsidR="0066003C" w:rsidRPr="00CD68BE" w:rsidRDefault="0066003C" w:rsidP="00CD68BE">
      <w:pPr>
        <w:pStyle w:val="1"/>
        <w:shd w:val="clear" w:color="auto" w:fill="auto"/>
        <w:spacing w:before="0" w:line="276" w:lineRule="auto"/>
        <w:ind w:firstLine="567"/>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35"/>
        <w:gridCol w:w="2393"/>
        <w:gridCol w:w="3544"/>
      </w:tblGrid>
      <w:tr w:rsidR="0066003C" w:rsidRPr="00D362CF" w:rsidTr="00D362CF">
        <w:trPr>
          <w:trHeight w:val="1160"/>
          <w:jc w:val="center"/>
        </w:trPr>
        <w:tc>
          <w:tcPr>
            <w:tcW w:w="3135" w:type="dxa"/>
          </w:tcPr>
          <w:p w:rsidR="0066003C" w:rsidRPr="00D362CF" w:rsidRDefault="0066003C" w:rsidP="00D362CF">
            <w:pPr>
              <w:spacing w:after="0"/>
              <w:jc w:val="center"/>
              <w:rPr>
                <w:rFonts w:ascii="Times New Roman" w:hAnsi="Times New Roman"/>
              </w:rPr>
            </w:pPr>
            <w:r w:rsidRPr="00D362CF">
              <w:rPr>
                <w:rFonts w:ascii="Times New Roman" w:hAnsi="Times New Roman"/>
              </w:rPr>
              <w:t>Наименование показателя</w:t>
            </w:r>
          </w:p>
        </w:tc>
        <w:tc>
          <w:tcPr>
            <w:tcW w:w="2393" w:type="dxa"/>
          </w:tcPr>
          <w:p w:rsidR="0066003C" w:rsidRPr="00D362CF" w:rsidRDefault="0066003C" w:rsidP="00D362CF">
            <w:pPr>
              <w:spacing w:after="0"/>
              <w:rPr>
                <w:rFonts w:ascii="Times New Roman" w:hAnsi="Times New Roman"/>
                <w:b/>
              </w:rPr>
            </w:pPr>
            <w:r w:rsidRPr="00D362CF">
              <w:rPr>
                <w:rStyle w:val="9pt"/>
                <w:sz w:val="22"/>
                <w:szCs w:val="22"/>
                <w:lang w:eastAsia="en-US"/>
              </w:rPr>
              <w:t>тушение пожаров в населенных пунктах, на производственных объектах и объектах инфраструктуры</w:t>
            </w:r>
          </w:p>
        </w:tc>
        <w:tc>
          <w:tcPr>
            <w:tcW w:w="3544" w:type="dxa"/>
          </w:tcPr>
          <w:p w:rsidR="0066003C" w:rsidRPr="00D362CF" w:rsidRDefault="0066003C" w:rsidP="00D362CF">
            <w:pPr>
              <w:spacing w:after="0"/>
              <w:rPr>
                <w:rFonts w:ascii="Times New Roman" w:hAnsi="Times New Roman"/>
                <w:b/>
              </w:rPr>
            </w:pPr>
            <w:r w:rsidRPr="00D362CF">
              <w:rPr>
                <w:rStyle w:val="9pt"/>
                <w:sz w:val="22"/>
                <w:szCs w:val="22"/>
                <w:lang w:eastAsia="en-US"/>
              </w:rPr>
              <w:t>монтаж, техническое обслуживание и ремонт средств обеспечения пожарной безопасности зданий и сооружений</w:t>
            </w:r>
          </w:p>
        </w:tc>
      </w:tr>
      <w:tr w:rsidR="0066003C" w:rsidRPr="00D362CF" w:rsidTr="00D362CF">
        <w:trPr>
          <w:trHeight w:val="596"/>
          <w:jc w:val="center"/>
        </w:trPr>
        <w:tc>
          <w:tcPr>
            <w:tcW w:w="3135" w:type="dxa"/>
            <w:vAlign w:val="center"/>
          </w:tcPr>
          <w:p w:rsidR="0066003C" w:rsidRPr="00D362CF" w:rsidRDefault="0066003C" w:rsidP="00D362CF">
            <w:pPr>
              <w:pStyle w:val="1"/>
              <w:shd w:val="clear" w:color="auto" w:fill="auto"/>
              <w:spacing w:before="0" w:line="276" w:lineRule="auto"/>
              <w:ind w:firstLine="0"/>
              <w:jc w:val="left"/>
              <w:rPr>
                <w:sz w:val="22"/>
                <w:szCs w:val="22"/>
              </w:rPr>
            </w:pPr>
            <w:r w:rsidRPr="00D362CF">
              <w:rPr>
                <w:sz w:val="22"/>
                <w:szCs w:val="22"/>
              </w:rPr>
              <w:t>Количество действующих лицензий</w:t>
            </w:r>
          </w:p>
        </w:tc>
        <w:tc>
          <w:tcPr>
            <w:tcW w:w="2393" w:type="dxa"/>
            <w:vAlign w:val="center"/>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16</w:t>
            </w:r>
          </w:p>
        </w:tc>
        <w:tc>
          <w:tcPr>
            <w:tcW w:w="3544" w:type="dxa"/>
            <w:vAlign w:val="center"/>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272</w:t>
            </w:r>
          </w:p>
        </w:tc>
      </w:tr>
      <w:tr w:rsidR="0066003C" w:rsidRPr="00D362CF" w:rsidTr="00D362CF">
        <w:trPr>
          <w:jc w:val="center"/>
        </w:trPr>
        <w:tc>
          <w:tcPr>
            <w:tcW w:w="3135" w:type="dxa"/>
            <w:vAlign w:val="center"/>
          </w:tcPr>
          <w:p w:rsidR="0066003C" w:rsidRPr="00D362CF" w:rsidRDefault="0066003C" w:rsidP="00D362CF">
            <w:pPr>
              <w:pStyle w:val="1"/>
              <w:shd w:val="clear" w:color="auto" w:fill="auto"/>
              <w:spacing w:before="0" w:line="276" w:lineRule="auto"/>
              <w:ind w:firstLine="0"/>
              <w:jc w:val="left"/>
              <w:rPr>
                <w:sz w:val="22"/>
                <w:szCs w:val="22"/>
              </w:rPr>
            </w:pPr>
            <w:r w:rsidRPr="00D362CF">
              <w:rPr>
                <w:sz w:val="22"/>
                <w:szCs w:val="22"/>
              </w:rPr>
              <w:t>Проведено плановых проверок</w:t>
            </w:r>
          </w:p>
        </w:tc>
        <w:tc>
          <w:tcPr>
            <w:tcW w:w="2393" w:type="dxa"/>
            <w:vAlign w:val="center"/>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0</w:t>
            </w:r>
          </w:p>
        </w:tc>
        <w:tc>
          <w:tcPr>
            <w:tcW w:w="3544" w:type="dxa"/>
            <w:vAlign w:val="center"/>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0</w:t>
            </w:r>
          </w:p>
        </w:tc>
      </w:tr>
      <w:tr w:rsidR="0066003C" w:rsidRPr="00D362CF" w:rsidTr="00D362CF">
        <w:trPr>
          <w:jc w:val="center"/>
        </w:trPr>
        <w:tc>
          <w:tcPr>
            <w:tcW w:w="3135" w:type="dxa"/>
            <w:vAlign w:val="center"/>
          </w:tcPr>
          <w:p w:rsidR="0066003C" w:rsidRPr="00D362CF" w:rsidRDefault="0066003C" w:rsidP="00D362CF">
            <w:pPr>
              <w:pStyle w:val="1"/>
              <w:shd w:val="clear" w:color="auto" w:fill="auto"/>
              <w:spacing w:before="0" w:line="276" w:lineRule="auto"/>
              <w:ind w:firstLine="0"/>
              <w:jc w:val="left"/>
              <w:rPr>
                <w:sz w:val="22"/>
                <w:szCs w:val="22"/>
              </w:rPr>
            </w:pPr>
            <w:r w:rsidRPr="00D362CF">
              <w:rPr>
                <w:sz w:val="22"/>
                <w:szCs w:val="22"/>
              </w:rPr>
              <w:t>Проведено внеплановых проверок</w:t>
            </w:r>
          </w:p>
        </w:tc>
        <w:tc>
          <w:tcPr>
            <w:tcW w:w="2393" w:type="dxa"/>
            <w:vAlign w:val="center"/>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0</w:t>
            </w:r>
          </w:p>
        </w:tc>
        <w:tc>
          <w:tcPr>
            <w:tcW w:w="3544" w:type="dxa"/>
            <w:vAlign w:val="center"/>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2</w:t>
            </w:r>
          </w:p>
        </w:tc>
      </w:tr>
      <w:tr w:rsidR="0066003C" w:rsidRPr="00D362CF" w:rsidTr="00D362CF">
        <w:trPr>
          <w:jc w:val="center"/>
        </w:trPr>
        <w:tc>
          <w:tcPr>
            <w:tcW w:w="3135" w:type="dxa"/>
            <w:vAlign w:val="center"/>
          </w:tcPr>
          <w:p w:rsidR="0066003C" w:rsidRPr="00D362CF" w:rsidRDefault="0066003C" w:rsidP="00D362CF">
            <w:pPr>
              <w:pStyle w:val="1"/>
              <w:shd w:val="clear" w:color="auto" w:fill="auto"/>
              <w:spacing w:before="0" w:line="276" w:lineRule="auto"/>
              <w:ind w:firstLine="0"/>
              <w:jc w:val="left"/>
              <w:rPr>
                <w:sz w:val="22"/>
                <w:szCs w:val="22"/>
              </w:rPr>
            </w:pPr>
            <w:r w:rsidRPr="00D362CF">
              <w:rPr>
                <w:sz w:val="22"/>
                <w:szCs w:val="22"/>
              </w:rPr>
              <w:t>Количество объектов, на которых проверено качество выполнения работ и услуг</w:t>
            </w:r>
          </w:p>
        </w:tc>
        <w:tc>
          <w:tcPr>
            <w:tcW w:w="2393" w:type="dxa"/>
            <w:vAlign w:val="center"/>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0</w:t>
            </w:r>
          </w:p>
        </w:tc>
        <w:tc>
          <w:tcPr>
            <w:tcW w:w="3544" w:type="dxa"/>
            <w:vAlign w:val="center"/>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2</w:t>
            </w:r>
          </w:p>
        </w:tc>
      </w:tr>
      <w:tr w:rsidR="0066003C" w:rsidRPr="00D362CF" w:rsidTr="00D362CF">
        <w:trPr>
          <w:jc w:val="center"/>
        </w:trPr>
        <w:tc>
          <w:tcPr>
            <w:tcW w:w="3135" w:type="dxa"/>
            <w:vAlign w:val="center"/>
          </w:tcPr>
          <w:p w:rsidR="0066003C" w:rsidRPr="00CD68BE" w:rsidRDefault="0066003C" w:rsidP="00D362CF">
            <w:pPr>
              <w:pStyle w:val="1"/>
              <w:shd w:val="clear" w:color="auto" w:fill="auto"/>
              <w:spacing w:before="0" w:line="276" w:lineRule="auto"/>
              <w:ind w:firstLine="0"/>
              <w:jc w:val="left"/>
            </w:pPr>
            <w:r w:rsidRPr="00CD68BE">
              <w:rPr>
                <w:rStyle w:val="11pt"/>
                <w:lang w:eastAsia="en-US"/>
              </w:rPr>
              <w:t>Количество объектов, на которых выявлено некачественное выполнения работ и услуг</w:t>
            </w:r>
          </w:p>
        </w:tc>
        <w:tc>
          <w:tcPr>
            <w:tcW w:w="2393" w:type="dxa"/>
            <w:vAlign w:val="center"/>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0</w:t>
            </w:r>
          </w:p>
        </w:tc>
        <w:tc>
          <w:tcPr>
            <w:tcW w:w="3544" w:type="dxa"/>
            <w:vAlign w:val="center"/>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2</w:t>
            </w:r>
          </w:p>
        </w:tc>
      </w:tr>
      <w:tr w:rsidR="0066003C" w:rsidRPr="00D362CF" w:rsidTr="00D362CF">
        <w:trPr>
          <w:jc w:val="center"/>
        </w:trPr>
        <w:tc>
          <w:tcPr>
            <w:tcW w:w="3135" w:type="dxa"/>
            <w:vAlign w:val="center"/>
          </w:tcPr>
          <w:p w:rsidR="0066003C" w:rsidRPr="00CD68BE" w:rsidRDefault="0066003C" w:rsidP="00D362CF">
            <w:pPr>
              <w:pStyle w:val="1"/>
              <w:shd w:val="clear" w:color="auto" w:fill="auto"/>
              <w:spacing w:before="0" w:line="276" w:lineRule="auto"/>
              <w:ind w:firstLine="0"/>
              <w:jc w:val="left"/>
            </w:pPr>
            <w:r w:rsidRPr="00CD68BE">
              <w:rPr>
                <w:rStyle w:val="11pt"/>
                <w:lang w:eastAsia="en-US"/>
              </w:rPr>
              <w:t>Количество проверок, по результатам которых выявлены нарушения лицензионных требований</w:t>
            </w:r>
          </w:p>
        </w:tc>
        <w:tc>
          <w:tcPr>
            <w:tcW w:w="2393" w:type="dxa"/>
            <w:vAlign w:val="center"/>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0</w:t>
            </w:r>
          </w:p>
        </w:tc>
        <w:tc>
          <w:tcPr>
            <w:tcW w:w="3544" w:type="dxa"/>
            <w:vAlign w:val="center"/>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2</w:t>
            </w:r>
          </w:p>
        </w:tc>
      </w:tr>
      <w:tr w:rsidR="0066003C" w:rsidRPr="00D362CF" w:rsidTr="00D362CF">
        <w:trPr>
          <w:jc w:val="center"/>
        </w:trPr>
        <w:tc>
          <w:tcPr>
            <w:tcW w:w="3135" w:type="dxa"/>
            <w:vAlign w:val="center"/>
          </w:tcPr>
          <w:p w:rsidR="0066003C" w:rsidRPr="00D362CF" w:rsidRDefault="0066003C" w:rsidP="00D362CF">
            <w:pPr>
              <w:spacing w:after="0"/>
              <w:rPr>
                <w:rFonts w:ascii="Times New Roman" w:hAnsi="Times New Roman"/>
                <w:b/>
                <w:sz w:val="26"/>
                <w:szCs w:val="26"/>
              </w:rPr>
            </w:pPr>
            <w:r w:rsidRPr="00D362CF">
              <w:rPr>
                <w:rStyle w:val="11pt"/>
                <w:lang w:eastAsia="en-US"/>
              </w:rPr>
              <w:t>Количество лицензиатов нарушивших лицензионные требования</w:t>
            </w:r>
          </w:p>
        </w:tc>
        <w:tc>
          <w:tcPr>
            <w:tcW w:w="2393" w:type="dxa"/>
            <w:vAlign w:val="center"/>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0</w:t>
            </w:r>
          </w:p>
        </w:tc>
        <w:tc>
          <w:tcPr>
            <w:tcW w:w="3544" w:type="dxa"/>
            <w:vAlign w:val="center"/>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2</w:t>
            </w:r>
          </w:p>
        </w:tc>
      </w:tr>
      <w:tr w:rsidR="0066003C" w:rsidRPr="00D362CF" w:rsidTr="00D362CF">
        <w:trPr>
          <w:jc w:val="center"/>
        </w:trPr>
        <w:tc>
          <w:tcPr>
            <w:tcW w:w="3135" w:type="dxa"/>
            <w:vAlign w:val="center"/>
          </w:tcPr>
          <w:p w:rsidR="0066003C" w:rsidRPr="00D362CF" w:rsidRDefault="0066003C" w:rsidP="00D362CF">
            <w:pPr>
              <w:spacing w:after="0"/>
              <w:rPr>
                <w:rFonts w:ascii="Times New Roman" w:hAnsi="Times New Roman"/>
                <w:b/>
                <w:sz w:val="26"/>
                <w:szCs w:val="26"/>
              </w:rPr>
            </w:pPr>
            <w:r w:rsidRPr="00D362CF">
              <w:rPr>
                <w:rStyle w:val="11pt"/>
                <w:lang w:eastAsia="en-US"/>
              </w:rPr>
              <w:t>Количество лицензий, действие которых приостановлено</w:t>
            </w:r>
          </w:p>
        </w:tc>
        <w:tc>
          <w:tcPr>
            <w:tcW w:w="2393" w:type="dxa"/>
            <w:vAlign w:val="center"/>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0</w:t>
            </w:r>
          </w:p>
        </w:tc>
        <w:tc>
          <w:tcPr>
            <w:tcW w:w="3544" w:type="dxa"/>
            <w:vAlign w:val="center"/>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0</w:t>
            </w:r>
          </w:p>
        </w:tc>
      </w:tr>
      <w:tr w:rsidR="0066003C" w:rsidRPr="00D362CF" w:rsidTr="00D362CF">
        <w:trPr>
          <w:jc w:val="center"/>
        </w:trPr>
        <w:tc>
          <w:tcPr>
            <w:tcW w:w="3135" w:type="dxa"/>
            <w:vAlign w:val="center"/>
          </w:tcPr>
          <w:p w:rsidR="0066003C" w:rsidRPr="00D362CF" w:rsidRDefault="0066003C" w:rsidP="00D362CF">
            <w:pPr>
              <w:spacing w:after="0"/>
              <w:rPr>
                <w:rFonts w:ascii="Times New Roman" w:hAnsi="Times New Roman"/>
                <w:b/>
                <w:sz w:val="26"/>
                <w:szCs w:val="26"/>
              </w:rPr>
            </w:pPr>
            <w:r w:rsidRPr="00D362CF">
              <w:rPr>
                <w:rStyle w:val="11pt"/>
                <w:lang w:eastAsia="en-US"/>
              </w:rPr>
              <w:t>Количество аннулированных лицензий по решению суда</w:t>
            </w:r>
          </w:p>
        </w:tc>
        <w:tc>
          <w:tcPr>
            <w:tcW w:w="2393" w:type="dxa"/>
            <w:vAlign w:val="center"/>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0</w:t>
            </w:r>
          </w:p>
        </w:tc>
        <w:tc>
          <w:tcPr>
            <w:tcW w:w="3544" w:type="dxa"/>
            <w:vAlign w:val="center"/>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0</w:t>
            </w:r>
          </w:p>
        </w:tc>
      </w:tr>
    </w:tbl>
    <w:p w:rsidR="0066003C" w:rsidRDefault="0066003C" w:rsidP="00CD68BE">
      <w:pPr>
        <w:pStyle w:val="1"/>
        <w:shd w:val="clear" w:color="auto" w:fill="auto"/>
        <w:spacing w:before="0" w:line="276" w:lineRule="auto"/>
        <w:ind w:firstLine="567"/>
        <w:jc w:val="center"/>
      </w:pPr>
    </w:p>
    <w:p w:rsidR="0066003C" w:rsidRPr="00126165" w:rsidRDefault="0066003C" w:rsidP="00CD68BE">
      <w:pPr>
        <w:pStyle w:val="1"/>
        <w:shd w:val="clear" w:color="auto" w:fill="auto"/>
        <w:spacing w:before="0" w:line="276" w:lineRule="auto"/>
        <w:ind w:firstLine="567"/>
        <w:jc w:val="right"/>
        <w:rPr>
          <w:b/>
          <w:sz w:val="28"/>
          <w:szCs w:val="28"/>
        </w:rPr>
      </w:pPr>
      <w:r w:rsidRPr="00126165">
        <w:rPr>
          <w:b/>
          <w:sz w:val="28"/>
          <w:szCs w:val="28"/>
        </w:rPr>
        <w:t>Таблица 2</w:t>
      </w:r>
    </w:p>
    <w:p w:rsidR="0066003C" w:rsidRPr="00126165" w:rsidRDefault="0066003C" w:rsidP="009901F8">
      <w:pPr>
        <w:pStyle w:val="1"/>
        <w:shd w:val="clear" w:color="auto" w:fill="auto"/>
        <w:spacing w:before="0" w:line="276" w:lineRule="auto"/>
        <w:ind w:firstLine="0"/>
        <w:jc w:val="center"/>
        <w:rPr>
          <w:b/>
          <w:sz w:val="28"/>
          <w:szCs w:val="28"/>
        </w:rPr>
      </w:pPr>
      <w:r w:rsidRPr="00126165">
        <w:rPr>
          <w:b/>
          <w:sz w:val="28"/>
          <w:szCs w:val="28"/>
        </w:rPr>
        <w:t>Количество действующих лицензий, проведенных плановых и внеплановых выездных проверок, выявленных и устраненных нарушений лицензионных требований в об</w:t>
      </w:r>
      <w:r>
        <w:rPr>
          <w:b/>
          <w:sz w:val="28"/>
          <w:szCs w:val="28"/>
        </w:rPr>
        <w:t xml:space="preserve">ласти пожарной безопасности за </w:t>
      </w:r>
      <w:r w:rsidRPr="00126165">
        <w:rPr>
          <w:b/>
          <w:sz w:val="28"/>
          <w:szCs w:val="28"/>
        </w:rPr>
        <w:t>2019 год</w:t>
      </w:r>
    </w:p>
    <w:p w:rsidR="0066003C" w:rsidRPr="00CD68BE" w:rsidRDefault="0066003C" w:rsidP="00CD68BE">
      <w:pPr>
        <w:pStyle w:val="1"/>
        <w:shd w:val="clear" w:color="auto" w:fill="auto"/>
        <w:spacing w:before="0" w:line="276" w:lineRule="auto"/>
        <w:ind w:firstLine="567"/>
        <w:jc w:val="cente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98"/>
        <w:gridCol w:w="3190"/>
        <w:gridCol w:w="3191"/>
      </w:tblGrid>
      <w:tr w:rsidR="0066003C" w:rsidRPr="00D362CF" w:rsidTr="00D362CF">
        <w:tc>
          <w:tcPr>
            <w:tcW w:w="2798" w:type="dxa"/>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rPr>
              <w:t>Наименование показателя</w:t>
            </w:r>
          </w:p>
        </w:tc>
        <w:tc>
          <w:tcPr>
            <w:tcW w:w="3190" w:type="dxa"/>
          </w:tcPr>
          <w:p w:rsidR="0066003C" w:rsidRPr="00D362CF" w:rsidRDefault="0066003C" w:rsidP="00D362CF">
            <w:pPr>
              <w:spacing w:after="0"/>
              <w:rPr>
                <w:rFonts w:ascii="Times New Roman" w:hAnsi="Times New Roman"/>
                <w:b/>
                <w:sz w:val="26"/>
                <w:szCs w:val="26"/>
              </w:rPr>
            </w:pPr>
            <w:r w:rsidRPr="00D362CF">
              <w:rPr>
                <w:rStyle w:val="9pt"/>
                <w:sz w:val="22"/>
                <w:szCs w:val="22"/>
                <w:lang w:eastAsia="en-US"/>
              </w:rPr>
              <w:t>тушение пожаров в населенных пунктах, на производственных объектах и объектах инфраструктуры</w:t>
            </w:r>
          </w:p>
        </w:tc>
        <w:tc>
          <w:tcPr>
            <w:tcW w:w="3191" w:type="dxa"/>
          </w:tcPr>
          <w:p w:rsidR="0066003C" w:rsidRPr="00D362CF" w:rsidRDefault="0066003C" w:rsidP="00D362CF">
            <w:pPr>
              <w:spacing w:after="0"/>
              <w:rPr>
                <w:rFonts w:ascii="Times New Roman" w:hAnsi="Times New Roman"/>
                <w:b/>
                <w:sz w:val="26"/>
                <w:szCs w:val="26"/>
              </w:rPr>
            </w:pPr>
            <w:r w:rsidRPr="00D362CF">
              <w:rPr>
                <w:rStyle w:val="9pt"/>
                <w:sz w:val="22"/>
                <w:szCs w:val="22"/>
                <w:lang w:eastAsia="en-US"/>
              </w:rPr>
              <w:t>монтаж, техническое обслуживание и ремонт средств обеспечения пожарной безопасности зданий и сооружений</w:t>
            </w:r>
          </w:p>
        </w:tc>
      </w:tr>
      <w:tr w:rsidR="0066003C" w:rsidRPr="00D362CF" w:rsidTr="00D362CF">
        <w:tc>
          <w:tcPr>
            <w:tcW w:w="2798" w:type="dxa"/>
          </w:tcPr>
          <w:p w:rsidR="0066003C" w:rsidRPr="00D362CF" w:rsidRDefault="0066003C" w:rsidP="00D362CF">
            <w:pPr>
              <w:spacing w:after="0"/>
              <w:rPr>
                <w:rFonts w:ascii="Times New Roman" w:hAnsi="Times New Roman"/>
                <w:b/>
                <w:sz w:val="26"/>
                <w:szCs w:val="26"/>
              </w:rPr>
            </w:pPr>
            <w:r w:rsidRPr="00D362CF">
              <w:rPr>
                <w:rStyle w:val="11pt"/>
                <w:lang w:eastAsia="en-US"/>
              </w:rPr>
              <w:t>Количество действующих лицензий</w:t>
            </w:r>
          </w:p>
        </w:tc>
        <w:tc>
          <w:tcPr>
            <w:tcW w:w="3190" w:type="dxa"/>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16</w:t>
            </w:r>
          </w:p>
        </w:tc>
        <w:tc>
          <w:tcPr>
            <w:tcW w:w="3191" w:type="dxa"/>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295</w:t>
            </w:r>
          </w:p>
        </w:tc>
      </w:tr>
      <w:tr w:rsidR="0066003C" w:rsidRPr="00D362CF" w:rsidTr="00D362CF">
        <w:tc>
          <w:tcPr>
            <w:tcW w:w="2798" w:type="dxa"/>
          </w:tcPr>
          <w:p w:rsidR="0066003C" w:rsidRPr="00D362CF" w:rsidRDefault="0066003C" w:rsidP="00D362CF">
            <w:pPr>
              <w:spacing w:after="0"/>
              <w:rPr>
                <w:rFonts w:ascii="Times New Roman" w:hAnsi="Times New Roman"/>
                <w:b/>
                <w:sz w:val="26"/>
                <w:szCs w:val="26"/>
              </w:rPr>
            </w:pPr>
            <w:r w:rsidRPr="00D362CF">
              <w:rPr>
                <w:rStyle w:val="11pt"/>
                <w:lang w:eastAsia="en-US"/>
              </w:rPr>
              <w:t>Проведено плановых проверок</w:t>
            </w:r>
          </w:p>
        </w:tc>
        <w:tc>
          <w:tcPr>
            <w:tcW w:w="3190" w:type="dxa"/>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2</w:t>
            </w:r>
          </w:p>
        </w:tc>
        <w:tc>
          <w:tcPr>
            <w:tcW w:w="3191" w:type="dxa"/>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8</w:t>
            </w:r>
          </w:p>
        </w:tc>
      </w:tr>
      <w:tr w:rsidR="0066003C" w:rsidRPr="00D362CF" w:rsidTr="00D362CF">
        <w:tc>
          <w:tcPr>
            <w:tcW w:w="2798" w:type="dxa"/>
          </w:tcPr>
          <w:p w:rsidR="0066003C" w:rsidRPr="00D362CF" w:rsidRDefault="0066003C" w:rsidP="00D362CF">
            <w:pPr>
              <w:spacing w:after="0"/>
              <w:rPr>
                <w:rFonts w:ascii="Times New Roman" w:hAnsi="Times New Roman"/>
                <w:b/>
                <w:sz w:val="26"/>
                <w:szCs w:val="26"/>
              </w:rPr>
            </w:pPr>
            <w:r w:rsidRPr="00D362CF">
              <w:rPr>
                <w:rStyle w:val="11pt"/>
                <w:lang w:eastAsia="en-US"/>
              </w:rPr>
              <w:t>Проведено внеплановых проверок</w:t>
            </w:r>
          </w:p>
        </w:tc>
        <w:tc>
          <w:tcPr>
            <w:tcW w:w="3190" w:type="dxa"/>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0</w:t>
            </w:r>
          </w:p>
        </w:tc>
        <w:tc>
          <w:tcPr>
            <w:tcW w:w="3191" w:type="dxa"/>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8</w:t>
            </w:r>
          </w:p>
        </w:tc>
      </w:tr>
      <w:tr w:rsidR="0066003C" w:rsidRPr="00D362CF" w:rsidTr="00D362CF">
        <w:tc>
          <w:tcPr>
            <w:tcW w:w="2798" w:type="dxa"/>
          </w:tcPr>
          <w:p w:rsidR="0066003C" w:rsidRPr="00D362CF" w:rsidRDefault="0066003C" w:rsidP="00D362CF">
            <w:pPr>
              <w:spacing w:after="0"/>
              <w:rPr>
                <w:rFonts w:ascii="Times New Roman" w:hAnsi="Times New Roman"/>
                <w:b/>
                <w:sz w:val="26"/>
                <w:szCs w:val="26"/>
              </w:rPr>
            </w:pPr>
            <w:r w:rsidRPr="00D362CF">
              <w:rPr>
                <w:rStyle w:val="11pt"/>
                <w:lang w:eastAsia="en-US"/>
              </w:rPr>
              <w:t>Количество объектов, на которых проверено качество выполнения работ и услуг</w:t>
            </w:r>
          </w:p>
        </w:tc>
        <w:tc>
          <w:tcPr>
            <w:tcW w:w="3190" w:type="dxa"/>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0</w:t>
            </w:r>
          </w:p>
        </w:tc>
        <w:tc>
          <w:tcPr>
            <w:tcW w:w="3191" w:type="dxa"/>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8</w:t>
            </w:r>
          </w:p>
        </w:tc>
      </w:tr>
      <w:tr w:rsidR="0066003C" w:rsidRPr="00D362CF" w:rsidTr="00D362CF">
        <w:tc>
          <w:tcPr>
            <w:tcW w:w="2798" w:type="dxa"/>
          </w:tcPr>
          <w:p w:rsidR="0066003C" w:rsidRPr="00D362CF" w:rsidRDefault="0066003C" w:rsidP="00D362CF">
            <w:pPr>
              <w:spacing w:after="0"/>
              <w:rPr>
                <w:rFonts w:ascii="Times New Roman" w:hAnsi="Times New Roman"/>
                <w:b/>
                <w:sz w:val="26"/>
                <w:szCs w:val="26"/>
              </w:rPr>
            </w:pPr>
            <w:r w:rsidRPr="00D362CF">
              <w:rPr>
                <w:rStyle w:val="11pt"/>
                <w:lang w:eastAsia="en-US"/>
              </w:rPr>
              <w:t>Количество объектов, на которых выявлено некачественное выполнения работ и услуг</w:t>
            </w:r>
          </w:p>
        </w:tc>
        <w:tc>
          <w:tcPr>
            <w:tcW w:w="3190" w:type="dxa"/>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0</w:t>
            </w:r>
          </w:p>
        </w:tc>
        <w:tc>
          <w:tcPr>
            <w:tcW w:w="3191" w:type="dxa"/>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7</w:t>
            </w:r>
          </w:p>
        </w:tc>
      </w:tr>
      <w:tr w:rsidR="0066003C" w:rsidRPr="00D362CF" w:rsidTr="00D362CF">
        <w:tc>
          <w:tcPr>
            <w:tcW w:w="2798" w:type="dxa"/>
          </w:tcPr>
          <w:p w:rsidR="0066003C" w:rsidRPr="00D362CF" w:rsidRDefault="0066003C" w:rsidP="00D362CF">
            <w:pPr>
              <w:spacing w:after="0"/>
              <w:rPr>
                <w:rFonts w:ascii="Times New Roman" w:hAnsi="Times New Roman"/>
                <w:b/>
                <w:sz w:val="26"/>
                <w:szCs w:val="26"/>
              </w:rPr>
            </w:pPr>
            <w:r w:rsidRPr="00D362CF">
              <w:rPr>
                <w:rStyle w:val="11pt"/>
                <w:lang w:eastAsia="en-US"/>
              </w:rPr>
              <w:t>Количество проверок, по результатам которых выявлены нарушения лицензионных требований</w:t>
            </w:r>
          </w:p>
        </w:tc>
        <w:tc>
          <w:tcPr>
            <w:tcW w:w="3190" w:type="dxa"/>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0</w:t>
            </w:r>
          </w:p>
        </w:tc>
        <w:tc>
          <w:tcPr>
            <w:tcW w:w="3191" w:type="dxa"/>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7</w:t>
            </w:r>
          </w:p>
        </w:tc>
      </w:tr>
      <w:tr w:rsidR="0066003C" w:rsidRPr="00D362CF" w:rsidTr="00D362CF">
        <w:tc>
          <w:tcPr>
            <w:tcW w:w="2798" w:type="dxa"/>
          </w:tcPr>
          <w:p w:rsidR="0066003C" w:rsidRPr="00D362CF" w:rsidRDefault="0066003C" w:rsidP="00D362CF">
            <w:pPr>
              <w:spacing w:after="0"/>
              <w:rPr>
                <w:rFonts w:ascii="Times New Roman" w:hAnsi="Times New Roman"/>
                <w:b/>
                <w:sz w:val="26"/>
                <w:szCs w:val="26"/>
              </w:rPr>
            </w:pPr>
            <w:r w:rsidRPr="00D362CF">
              <w:rPr>
                <w:rStyle w:val="11pt"/>
                <w:lang w:eastAsia="en-US"/>
              </w:rPr>
              <w:t>Количество лицензиатов нарушивших лицензионные требования</w:t>
            </w:r>
          </w:p>
        </w:tc>
        <w:tc>
          <w:tcPr>
            <w:tcW w:w="3190" w:type="dxa"/>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0</w:t>
            </w:r>
          </w:p>
        </w:tc>
        <w:tc>
          <w:tcPr>
            <w:tcW w:w="3191" w:type="dxa"/>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7</w:t>
            </w:r>
          </w:p>
        </w:tc>
      </w:tr>
      <w:tr w:rsidR="0066003C" w:rsidRPr="00D362CF" w:rsidTr="00D362CF">
        <w:tc>
          <w:tcPr>
            <w:tcW w:w="2798" w:type="dxa"/>
          </w:tcPr>
          <w:p w:rsidR="0066003C" w:rsidRPr="00D362CF" w:rsidRDefault="0066003C" w:rsidP="00D362CF">
            <w:pPr>
              <w:spacing w:after="0"/>
              <w:rPr>
                <w:rFonts w:ascii="Times New Roman" w:hAnsi="Times New Roman"/>
                <w:b/>
                <w:sz w:val="26"/>
                <w:szCs w:val="26"/>
              </w:rPr>
            </w:pPr>
            <w:r w:rsidRPr="00D362CF">
              <w:rPr>
                <w:rStyle w:val="11pt"/>
                <w:lang w:eastAsia="en-US"/>
              </w:rPr>
              <w:t>Количество лицензий, действие которых приостановлено</w:t>
            </w:r>
          </w:p>
        </w:tc>
        <w:tc>
          <w:tcPr>
            <w:tcW w:w="3190" w:type="dxa"/>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0</w:t>
            </w:r>
          </w:p>
        </w:tc>
        <w:tc>
          <w:tcPr>
            <w:tcW w:w="3191" w:type="dxa"/>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0</w:t>
            </w:r>
          </w:p>
        </w:tc>
      </w:tr>
      <w:tr w:rsidR="0066003C" w:rsidRPr="00D362CF" w:rsidTr="00D362CF">
        <w:tc>
          <w:tcPr>
            <w:tcW w:w="2798" w:type="dxa"/>
          </w:tcPr>
          <w:p w:rsidR="0066003C" w:rsidRPr="00D362CF" w:rsidRDefault="0066003C" w:rsidP="00D362CF">
            <w:pPr>
              <w:spacing w:after="0"/>
              <w:rPr>
                <w:rFonts w:ascii="Times New Roman" w:hAnsi="Times New Roman"/>
                <w:b/>
                <w:sz w:val="26"/>
                <w:szCs w:val="26"/>
              </w:rPr>
            </w:pPr>
            <w:r w:rsidRPr="00D362CF">
              <w:rPr>
                <w:rStyle w:val="11pt"/>
                <w:lang w:eastAsia="en-US"/>
              </w:rPr>
              <w:t>Количество аннулированных лицензий по решению суда</w:t>
            </w:r>
          </w:p>
        </w:tc>
        <w:tc>
          <w:tcPr>
            <w:tcW w:w="3190" w:type="dxa"/>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0</w:t>
            </w:r>
          </w:p>
        </w:tc>
        <w:tc>
          <w:tcPr>
            <w:tcW w:w="3191" w:type="dxa"/>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0</w:t>
            </w:r>
          </w:p>
        </w:tc>
      </w:tr>
    </w:tbl>
    <w:p w:rsidR="0066003C" w:rsidRPr="00CD68BE" w:rsidRDefault="0066003C" w:rsidP="00CD68BE">
      <w:pPr>
        <w:spacing w:after="0"/>
        <w:ind w:firstLine="567"/>
        <w:jc w:val="center"/>
        <w:rPr>
          <w:rFonts w:ascii="Times New Roman" w:hAnsi="Times New Roman"/>
          <w:b/>
          <w:sz w:val="26"/>
          <w:szCs w:val="26"/>
        </w:rPr>
      </w:pPr>
    </w:p>
    <w:p w:rsidR="0066003C" w:rsidRPr="00126165" w:rsidRDefault="0066003C" w:rsidP="00CD68BE">
      <w:pPr>
        <w:pStyle w:val="20"/>
        <w:numPr>
          <w:ilvl w:val="2"/>
          <w:numId w:val="6"/>
        </w:numPr>
        <w:shd w:val="clear" w:color="auto" w:fill="auto"/>
        <w:tabs>
          <w:tab w:val="left" w:pos="1436"/>
        </w:tabs>
        <w:spacing w:before="0" w:line="276" w:lineRule="auto"/>
        <w:ind w:left="0" w:right="23" w:firstLine="567"/>
        <w:jc w:val="both"/>
        <w:rPr>
          <w:sz w:val="28"/>
          <w:szCs w:val="28"/>
        </w:rPr>
      </w:pPr>
      <w:r w:rsidRPr="00126165">
        <w:rPr>
          <w:sz w:val="28"/>
          <w:szCs w:val="28"/>
        </w:rPr>
        <w:t>Данные об административно-правовой деятельности лицензирующих органов</w:t>
      </w:r>
    </w:p>
    <w:p w:rsidR="0066003C" w:rsidRPr="00126165" w:rsidRDefault="0066003C" w:rsidP="009901F8">
      <w:pPr>
        <w:pStyle w:val="1"/>
        <w:shd w:val="clear" w:color="auto" w:fill="auto"/>
        <w:spacing w:before="0" w:line="240" w:lineRule="auto"/>
        <w:ind w:right="23" w:firstLine="709"/>
        <w:rPr>
          <w:sz w:val="28"/>
          <w:szCs w:val="28"/>
        </w:rPr>
      </w:pPr>
      <w:r w:rsidRPr="00126165">
        <w:rPr>
          <w:sz w:val="28"/>
          <w:szCs w:val="28"/>
        </w:rPr>
        <w:t>Сведения об административно-правовой деятельности лицензирующих органов на территории Российской Федерации приведены в таблице ниже.</w:t>
      </w:r>
    </w:p>
    <w:p w:rsidR="0066003C" w:rsidRDefault="0066003C" w:rsidP="00CD68BE">
      <w:pPr>
        <w:spacing w:after="0"/>
        <w:ind w:firstLine="567"/>
        <w:jc w:val="right"/>
        <w:rPr>
          <w:rFonts w:ascii="Times New Roman" w:hAnsi="Times New Roman"/>
          <w:b/>
          <w:sz w:val="28"/>
          <w:szCs w:val="28"/>
        </w:rPr>
      </w:pPr>
    </w:p>
    <w:p w:rsidR="0066003C" w:rsidRDefault="0066003C" w:rsidP="00CD68BE">
      <w:pPr>
        <w:spacing w:after="0"/>
        <w:ind w:firstLine="567"/>
        <w:jc w:val="right"/>
        <w:rPr>
          <w:rFonts w:ascii="Times New Roman" w:hAnsi="Times New Roman"/>
          <w:b/>
          <w:sz w:val="28"/>
          <w:szCs w:val="28"/>
        </w:rPr>
      </w:pPr>
    </w:p>
    <w:p w:rsidR="0066003C" w:rsidRPr="00126165" w:rsidRDefault="0066003C" w:rsidP="00CD68BE">
      <w:pPr>
        <w:spacing w:after="0"/>
        <w:ind w:firstLine="567"/>
        <w:jc w:val="right"/>
        <w:rPr>
          <w:rFonts w:ascii="Times New Roman" w:hAnsi="Times New Roman"/>
          <w:b/>
          <w:sz w:val="28"/>
          <w:szCs w:val="28"/>
        </w:rPr>
      </w:pPr>
    </w:p>
    <w:p w:rsidR="0066003C" w:rsidRPr="00126165" w:rsidRDefault="0066003C" w:rsidP="00CD68BE">
      <w:pPr>
        <w:spacing w:after="0"/>
        <w:ind w:firstLine="567"/>
        <w:jc w:val="right"/>
        <w:rPr>
          <w:rFonts w:ascii="Times New Roman" w:hAnsi="Times New Roman"/>
          <w:b/>
          <w:sz w:val="28"/>
          <w:szCs w:val="28"/>
        </w:rPr>
      </w:pPr>
      <w:r w:rsidRPr="00126165">
        <w:rPr>
          <w:rFonts w:ascii="Times New Roman" w:hAnsi="Times New Roman"/>
          <w:b/>
          <w:sz w:val="28"/>
          <w:szCs w:val="28"/>
        </w:rPr>
        <w:t>Таблица 3</w:t>
      </w:r>
    </w:p>
    <w:p w:rsidR="0066003C" w:rsidRDefault="0066003C" w:rsidP="009901F8">
      <w:pPr>
        <w:pStyle w:val="20"/>
        <w:shd w:val="clear" w:color="auto" w:fill="auto"/>
        <w:spacing w:before="0" w:line="276" w:lineRule="auto"/>
        <w:rPr>
          <w:sz w:val="28"/>
          <w:szCs w:val="28"/>
        </w:rPr>
      </w:pPr>
      <w:r w:rsidRPr="00126165">
        <w:rPr>
          <w:sz w:val="28"/>
          <w:szCs w:val="28"/>
        </w:rPr>
        <w:t>Административно-правовая деятельность лицензирующих органов</w:t>
      </w:r>
      <w:r>
        <w:rPr>
          <w:sz w:val="28"/>
          <w:szCs w:val="28"/>
        </w:rPr>
        <w:t xml:space="preserve"> </w:t>
      </w:r>
    </w:p>
    <w:p w:rsidR="0066003C" w:rsidRPr="00126165" w:rsidRDefault="0066003C" w:rsidP="009901F8">
      <w:pPr>
        <w:pStyle w:val="20"/>
        <w:shd w:val="clear" w:color="auto" w:fill="auto"/>
        <w:spacing w:before="0" w:line="276" w:lineRule="auto"/>
        <w:rPr>
          <w:sz w:val="28"/>
          <w:szCs w:val="28"/>
        </w:rPr>
      </w:pPr>
      <w:r>
        <w:rPr>
          <w:sz w:val="28"/>
          <w:szCs w:val="28"/>
        </w:rPr>
        <w:t>в 2018, 2019 годах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87"/>
        <w:gridCol w:w="1559"/>
        <w:gridCol w:w="1525"/>
      </w:tblGrid>
      <w:tr w:rsidR="0066003C" w:rsidRPr="00D362CF" w:rsidTr="00D362CF">
        <w:tc>
          <w:tcPr>
            <w:tcW w:w="6487" w:type="dxa"/>
          </w:tcPr>
          <w:p w:rsidR="0066003C" w:rsidRPr="00D362CF" w:rsidRDefault="0066003C" w:rsidP="00D362CF">
            <w:pPr>
              <w:spacing w:after="0"/>
              <w:jc w:val="center"/>
              <w:rPr>
                <w:rFonts w:ascii="Times New Roman" w:hAnsi="Times New Roman"/>
                <w:b/>
                <w:sz w:val="26"/>
                <w:szCs w:val="26"/>
              </w:rPr>
            </w:pPr>
            <w:r w:rsidRPr="00D362CF">
              <w:rPr>
                <w:rStyle w:val="11pt"/>
                <w:lang w:eastAsia="en-US"/>
              </w:rPr>
              <w:t>Наименование показателя</w:t>
            </w:r>
          </w:p>
        </w:tc>
        <w:tc>
          <w:tcPr>
            <w:tcW w:w="1559" w:type="dxa"/>
          </w:tcPr>
          <w:p w:rsidR="0066003C" w:rsidRPr="00D362CF" w:rsidRDefault="0066003C" w:rsidP="00D362CF">
            <w:pPr>
              <w:spacing w:after="0"/>
              <w:jc w:val="center"/>
              <w:rPr>
                <w:rFonts w:ascii="Times New Roman" w:hAnsi="Times New Roman"/>
                <w:b/>
                <w:sz w:val="26"/>
                <w:szCs w:val="26"/>
              </w:rPr>
            </w:pPr>
            <w:r w:rsidRPr="00D362CF">
              <w:rPr>
                <w:rStyle w:val="11pt"/>
                <w:lang w:eastAsia="en-US"/>
              </w:rPr>
              <w:t>2018 г.</w:t>
            </w:r>
          </w:p>
        </w:tc>
        <w:tc>
          <w:tcPr>
            <w:tcW w:w="1525" w:type="dxa"/>
          </w:tcPr>
          <w:p w:rsidR="0066003C" w:rsidRPr="00D362CF" w:rsidRDefault="0066003C" w:rsidP="00D362CF">
            <w:pPr>
              <w:pStyle w:val="1"/>
              <w:shd w:val="clear" w:color="auto" w:fill="auto"/>
              <w:spacing w:before="0" w:line="276" w:lineRule="auto"/>
              <w:ind w:firstLine="0"/>
              <w:jc w:val="center"/>
              <w:rPr>
                <w:b/>
              </w:rPr>
            </w:pPr>
            <w:r w:rsidRPr="00CD68BE">
              <w:rPr>
                <w:rStyle w:val="11pt"/>
                <w:lang w:eastAsia="en-US"/>
              </w:rPr>
              <w:t xml:space="preserve">2019 </w:t>
            </w:r>
            <w:r w:rsidRPr="00CD68BE">
              <w:rPr>
                <w:rStyle w:val="11pt1"/>
                <w:lang w:eastAsia="en-US"/>
              </w:rPr>
              <w:t>г.</w:t>
            </w:r>
          </w:p>
        </w:tc>
      </w:tr>
      <w:tr w:rsidR="0066003C" w:rsidRPr="00D362CF" w:rsidTr="00D362CF">
        <w:tc>
          <w:tcPr>
            <w:tcW w:w="6487" w:type="dxa"/>
          </w:tcPr>
          <w:p w:rsidR="0066003C" w:rsidRPr="00D362CF" w:rsidRDefault="0066003C" w:rsidP="00D362CF">
            <w:pPr>
              <w:spacing w:after="0"/>
              <w:ind w:right="-108"/>
              <w:rPr>
                <w:rFonts w:ascii="Times New Roman" w:hAnsi="Times New Roman"/>
                <w:b/>
                <w:sz w:val="26"/>
                <w:szCs w:val="26"/>
              </w:rPr>
            </w:pPr>
            <w:r w:rsidRPr="00D362CF">
              <w:rPr>
                <w:rStyle w:val="11pt"/>
                <w:lang w:eastAsia="en-US"/>
              </w:rPr>
              <w:t>Составлено протоколов об административном правонарушении, ед.</w:t>
            </w:r>
          </w:p>
        </w:tc>
        <w:tc>
          <w:tcPr>
            <w:tcW w:w="1559" w:type="dxa"/>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9</w:t>
            </w:r>
          </w:p>
        </w:tc>
        <w:tc>
          <w:tcPr>
            <w:tcW w:w="1525" w:type="dxa"/>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24</w:t>
            </w:r>
          </w:p>
        </w:tc>
      </w:tr>
      <w:tr w:rsidR="0066003C" w:rsidRPr="00D362CF" w:rsidTr="00D362CF">
        <w:tc>
          <w:tcPr>
            <w:tcW w:w="6487" w:type="dxa"/>
          </w:tcPr>
          <w:p w:rsidR="0066003C" w:rsidRPr="00D362CF" w:rsidRDefault="0066003C" w:rsidP="00D362CF">
            <w:pPr>
              <w:spacing w:after="0"/>
              <w:rPr>
                <w:rFonts w:ascii="Times New Roman" w:hAnsi="Times New Roman"/>
                <w:b/>
                <w:sz w:val="26"/>
                <w:szCs w:val="26"/>
              </w:rPr>
            </w:pPr>
            <w:r w:rsidRPr="00D362CF">
              <w:rPr>
                <w:rStyle w:val="11pt"/>
                <w:lang w:eastAsia="en-US"/>
              </w:rPr>
              <w:t>Назначено административных наказаний по результатам рассмотрения протоколов об административном правонарушении по частям 2, 3 и 4 статьи 14.1 Кодекса Российской Федерации об административных правонарушениях (далее – КоАП РФ)</w:t>
            </w:r>
          </w:p>
        </w:tc>
        <w:tc>
          <w:tcPr>
            <w:tcW w:w="1559" w:type="dxa"/>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2</w:t>
            </w:r>
          </w:p>
        </w:tc>
        <w:tc>
          <w:tcPr>
            <w:tcW w:w="1525" w:type="dxa"/>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10</w:t>
            </w:r>
          </w:p>
        </w:tc>
      </w:tr>
      <w:tr w:rsidR="0066003C" w:rsidRPr="00D362CF" w:rsidTr="00D362CF">
        <w:tc>
          <w:tcPr>
            <w:tcW w:w="6487" w:type="dxa"/>
          </w:tcPr>
          <w:p w:rsidR="0066003C" w:rsidRPr="00D362CF" w:rsidRDefault="0066003C" w:rsidP="00D362CF">
            <w:pPr>
              <w:spacing w:after="0"/>
              <w:rPr>
                <w:rFonts w:ascii="Times New Roman" w:hAnsi="Times New Roman"/>
                <w:b/>
                <w:sz w:val="26"/>
                <w:szCs w:val="26"/>
              </w:rPr>
            </w:pPr>
            <w:r w:rsidRPr="00D362CF">
              <w:rPr>
                <w:rStyle w:val="11pt"/>
                <w:lang w:eastAsia="en-US"/>
              </w:rPr>
              <w:t>Назначено административных наказаний по результатам рассмотрения протоколов об административном правонарушении по статьям 19.6, 19.7 и частями 1, 2 и 3 статьи 19.20 КоАП РФ</w:t>
            </w:r>
          </w:p>
        </w:tc>
        <w:tc>
          <w:tcPr>
            <w:tcW w:w="1559" w:type="dxa"/>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0</w:t>
            </w:r>
          </w:p>
        </w:tc>
        <w:tc>
          <w:tcPr>
            <w:tcW w:w="1525" w:type="dxa"/>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0</w:t>
            </w:r>
          </w:p>
        </w:tc>
      </w:tr>
      <w:tr w:rsidR="0066003C" w:rsidRPr="00D362CF" w:rsidTr="00D362CF">
        <w:tc>
          <w:tcPr>
            <w:tcW w:w="6487" w:type="dxa"/>
          </w:tcPr>
          <w:p w:rsidR="0066003C" w:rsidRPr="00D362CF" w:rsidRDefault="0066003C" w:rsidP="00D362CF">
            <w:pPr>
              <w:spacing w:after="0"/>
              <w:ind w:right="-108"/>
              <w:rPr>
                <w:rFonts w:ascii="Times New Roman" w:hAnsi="Times New Roman"/>
                <w:b/>
                <w:sz w:val="26"/>
                <w:szCs w:val="26"/>
              </w:rPr>
            </w:pPr>
            <w:r w:rsidRPr="00D362CF">
              <w:rPr>
                <w:rStyle w:val="11pt"/>
                <w:lang w:eastAsia="en-US"/>
              </w:rPr>
              <w:t>Общая сумма наложенных административных штрафов (тыс. руб.)</w:t>
            </w:r>
          </w:p>
        </w:tc>
        <w:tc>
          <w:tcPr>
            <w:tcW w:w="1559" w:type="dxa"/>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30</w:t>
            </w:r>
          </w:p>
        </w:tc>
        <w:tc>
          <w:tcPr>
            <w:tcW w:w="1525" w:type="dxa"/>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33</w:t>
            </w:r>
          </w:p>
        </w:tc>
      </w:tr>
      <w:tr w:rsidR="0066003C" w:rsidRPr="00D362CF" w:rsidTr="00D362CF">
        <w:tc>
          <w:tcPr>
            <w:tcW w:w="6487" w:type="dxa"/>
          </w:tcPr>
          <w:p w:rsidR="0066003C" w:rsidRPr="00D362CF" w:rsidRDefault="0066003C" w:rsidP="00D362CF">
            <w:pPr>
              <w:spacing w:after="0"/>
              <w:rPr>
                <w:rFonts w:ascii="Times New Roman" w:hAnsi="Times New Roman"/>
                <w:b/>
                <w:sz w:val="26"/>
                <w:szCs w:val="26"/>
              </w:rPr>
            </w:pPr>
            <w:r w:rsidRPr="00D362CF">
              <w:rPr>
                <w:rStyle w:val="11pt"/>
                <w:lang w:eastAsia="en-US"/>
              </w:rPr>
              <w:t>Общая сумма уплаченных административных штрафов (тыс. руб.)</w:t>
            </w:r>
          </w:p>
        </w:tc>
        <w:tc>
          <w:tcPr>
            <w:tcW w:w="1559" w:type="dxa"/>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30</w:t>
            </w:r>
          </w:p>
        </w:tc>
        <w:tc>
          <w:tcPr>
            <w:tcW w:w="1525" w:type="dxa"/>
          </w:tcPr>
          <w:p w:rsidR="0066003C" w:rsidRPr="00D362CF" w:rsidRDefault="0066003C" w:rsidP="00D362CF">
            <w:pPr>
              <w:spacing w:after="0"/>
              <w:jc w:val="center"/>
              <w:rPr>
                <w:rFonts w:ascii="Times New Roman" w:hAnsi="Times New Roman"/>
                <w:b/>
                <w:sz w:val="26"/>
                <w:szCs w:val="26"/>
              </w:rPr>
            </w:pPr>
            <w:r w:rsidRPr="00D362CF">
              <w:rPr>
                <w:rFonts w:ascii="Times New Roman" w:hAnsi="Times New Roman"/>
                <w:b/>
                <w:sz w:val="26"/>
                <w:szCs w:val="26"/>
              </w:rPr>
              <w:t>3</w:t>
            </w:r>
          </w:p>
        </w:tc>
      </w:tr>
    </w:tbl>
    <w:p w:rsidR="0066003C" w:rsidRPr="00CD68BE" w:rsidRDefault="0066003C" w:rsidP="00CD68BE">
      <w:pPr>
        <w:spacing w:after="0"/>
        <w:ind w:firstLine="567"/>
        <w:jc w:val="center"/>
        <w:rPr>
          <w:rFonts w:ascii="Times New Roman" w:hAnsi="Times New Roman"/>
          <w:b/>
          <w:sz w:val="26"/>
          <w:szCs w:val="26"/>
        </w:rPr>
      </w:pPr>
    </w:p>
    <w:p w:rsidR="0066003C" w:rsidRPr="00126165" w:rsidRDefault="0066003C" w:rsidP="00CD68BE">
      <w:pPr>
        <w:pStyle w:val="20"/>
        <w:numPr>
          <w:ilvl w:val="1"/>
          <w:numId w:val="6"/>
        </w:numPr>
        <w:shd w:val="clear" w:color="auto" w:fill="auto"/>
        <w:tabs>
          <w:tab w:val="left" w:pos="1134"/>
        </w:tabs>
        <w:spacing w:before="0" w:line="276" w:lineRule="auto"/>
        <w:ind w:left="0" w:right="440" w:firstLine="567"/>
        <w:jc w:val="both"/>
        <w:rPr>
          <w:sz w:val="28"/>
          <w:szCs w:val="28"/>
        </w:rPr>
      </w:pPr>
      <w:r w:rsidRPr="00126165">
        <w:rPr>
          <w:sz w:val="28"/>
          <w:szCs w:val="28"/>
        </w:rPr>
        <w:t>Анализ и оценка рисков причинения вреда охраняемым законом ценностям и причинённого ущерба</w:t>
      </w:r>
    </w:p>
    <w:p w:rsidR="0066003C" w:rsidRPr="00126165" w:rsidRDefault="0066003C" w:rsidP="009901F8">
      <w:pPr>
        <w:pStyle w:val="1"/>
        <w:shd w:val="clear" w:color="auto" w:fill="auto"/>
        <w:spacing w:before="0" w:line="240" w:lineRule="auto"/>
        <w:ind w:right="23" w:firstLine="709"/>
        <w:rPr>
          <w:sz w:val="28"/>
          <w:szCs w:val="28"/>
        </w:rPr>
      </w:pPr>
      <w:r w:rsidRPr="00126165">
        <w:rPr>
          <w:sz w:val="28"/>
          <w:szCs w:val="28"/>
        </w:rPr>
        <w:t>В соответствии с частью 1 статьи 2 Федерального закона от 04.05.2011 № 99-ФЗ «О лицензировании отдельных видов деятельности» лицензирование деятельности в области пожарной безопасности осуществляется в целях предотвращения ущерба правам, законным интересам, жизни или здоровью граждан, окружающей среде, объектам культурного наследия (памятникам истории и культуры) народов Российской Федерации, обороне и безопасности государства, возможность нанесения которого связана с осуществлением юридическими лицамии индивидуальными предпринимателями отдельных видов деятельности.</w:t>
      </w:r>
    </w:p>
    <w:p w:rsidR="0066003C" w:rsidRPr="00126165" w:rsidRDefault="0066003C" w:rsidP="009901F8">
      <w:pPr>
        <w:pStyle w:val="1"/>
        <w:shd w:val="clear" w:color="auto" w:fill="auto"/>
        <w:spacing w:before="0" w:line="240" w:lineRule="auto"/>
        <w:ind w:right="23" w:firstLine="709"/>
        <w:rPr>
          <w:sz w:val="28"/>
          <w:szCs w:val="28"/>
        </w:rPr>
      </w:pPr>
      <w:r w:rsidRPr="00126165">
        <w:rPr>
          <w:sz w:val="28"/>
          <w:szCs w:val="28"/>
        </w:rPr>
        <w:t>Задачами лицензирования деятельности в области пожарной безопасности являются предупреждение, выявление и пресечение нарушений юридическим лицом, его руководителем и иными должностными лицами, индивидуальным предпринимателем лицензионных требований. Соответствие соискателя лицензии лицензионным требованиям является необходимым условием для предоставления лицензии, их соблюдение лицензиатом обязательно при осуществлении лицензируемого вида деятельности.</w:t>
      </w:r>
    </w:p>
    <w:p w:rsidR="0066003C" w:rsidRPr="00126165" w:rsidRDefault="0066003C" w:rsidP="009901F8">
      <w:pPr>
        <w:pStyle w:val="1"/>
        <w:shd w:val="clear" w:color="auto" w:fill="auto"/>
        <w:spacing w:before="0" w:line="240" w:lineRule="auto"/>
        <w:ind w:right="23" w:firstLine="709"/>
        <w:rPr>
          <w:sz w:val="28"/>
          <w:szCs w:val="28"/>
        </w:rPr>
      </w:pPr>
      <w:r w:rsidRPr="00126165">
        <w:rPr>
          <w:sz w:val="28"/>
          <w:szCs w:val="28"/>
        </w:rPr>
        <w:t>Проводимый в 2019 году лицензионный контроль решал задачи предупреждения, выявления и пресечения нарушений лицензионных требований, а также позволил проанализировать динамику исполнения лицензиатами указанных требований при осуществлении деятельности в области пожарной безопасности. При этом лицензионный контроль проводился с неукоснительным соблюдением прав юридических лиц и индивидуальных предпринимателей.</w:t>
      </w:r>
    </w:p>
    <w:p w:rsidR="0066003C" w:rsidRPr="00126165" w:rsidRDefault="0066003C" w:rsidP="009901F8">
      <w:pPr>
        <w:pStyle w:val="1"/>
        <w:shd w:val="clear" w:color="auto" w:fill="auto"/>
        <w:spacing w:before="0" w:line="240" w:lineRule="auto"/>
        <w:ind w:right="23" w:firstLine="709"/>
        <w:rPr>
          <w:sz w:val="28"/>
          <w:szCs w:val="28"/>
        </w:rPr>
      </w:pPr>
      <w:r w:rsidRPr="00126165">
        <w:rPr>
          <w:sz w:val="28"/>
          <w:szCs w:val="28"/>
        </w:rPr>
        <w:t>Принятые превентивные меры позволили предотвратить совершения таких нарушений лицензионных требований, которые могли бы повлечь причинение вреда жизни и здоровью граждан, животным, растениям, окружающей среде, объектам культурного наследия (памятникам истории и культуры) народов Российской Федерации, а также возникновение чрезвычайных ситуаций техногенного характера.</w:t>
      </w:r>
    </w:p>
    <w:p w:rsidR="0066003C" w:rsidRPr="00126165" w:rsidRDefault="0066003C" w:rsidP="00CD68BE">
      <w:pPr>
        <w:pStyle w:val="1"/>
        <w:shd w:val="clear" w:color="auto" w:fill="auto"/>
        <w:spacing w:before="0" w:line="276" w:lineRule="auto"/>
        <w:ind w:right="20" w:firstLine="567"/>
        <w:rPr>
          <w:sz w:val="28"/>
          <w:szCs w:val="28"/>
        </w:rPr>
      </w:pPr>
    </w:p>
    <w:p w:rsidR="0066003C" w:rsidRPr="00126165" w:rsidRDefault="0066003C" w:rsidP="009901F8">
      <w:pPr>
        <w:pStyle w:val="20"/>
        <w:numPr>
          <w:ilvl w:val="0"/>
          <w:numId w:val="6"/>
        </w:numPr>
        <w:shd w:val="clear" w:color="auto" w:fill="auto"/>
        <w:spacing w:before="0" w:line="276" w:lineRule="auto"/>
        <w:ind w:left="0" w:right="-1" w:firstLine="567"/>
        <w:jc w:val="both"/>
        <w:rPr>
          <w:sz w:val="28"/>
          <w:szCs w:val="28"/>
        </w:rPr>
      </w:pPr>
      <w:r w:rsidRPr="00126165">
        <w:rPr>
          <w:sz w:val="28"/>
          <w:szCs w:val="28"/>
        </w:rPr>
        <w:t>Цели и задачи Программы, направленные на минимизацию рисков вреда охраняемым законам ценностям</w:t>
      </w:r>
    </w:p>
    <w:p w:rsidR="0066003C" w:rsidRPr="00126165" w:rsidRDefault="0066003C" w:rsidP="009901F8">
      <w:pPr>
        <w:pStyle w:val="1"/>
        <w:shd w:val="clear" w:color="auto" w:fill="auto"/>
        <w:spacing w:before="0" w:line="240" w:lineRule="auto"/>
        <w:ind w:right="23" w:firstLine="709"/>
        <w:rPr>
          <w:sz w:val="28"/>
          <w:szCs w:val="28"/>
        </w:rPr>
      </w:pPr>
      <w:r w:rsidRPr="00126165">
        <w:rPr>
          <w:sz w:val="28"/>
          <w:szCs w:val="28"/>
        </w:rPr>
        <w:t>Целями профилактики нарушений лицензионного контроля являются: предотвращение рисков причинения вреда и снижения уровня ущерба охраняемым законом ценностям вследствие нарушений лицензионных требований;</w:t>
      </w:r>
    </w:p>
    <w:p w:rsidR="0066003C" w:rsidRPr="00126165" w:rsidRDefault="0066003C" w:rsidP="009901F8">
      <w:pPr>
        <w:pStyle w:val="1"/>
        <w:shd w:val="clear" w:color="auto" w:fill="auto"/>
        <w:spacing w:before="0" w:line="240" w:lineRule="auto"/>
        <w:ind w:right="23" w:firstLine="709"/>
        <w:rPr>
          <w:sz w:val="28"/>
          <w:szCs w:val="28"/>
        </w:rPr>
      </w:pPr>
      <w:r w:rsidRPr="00126165">
        <w:rPr>
          <w:sz w:val="28"/>
          <w:szCs w:val="28"/>
        </w:rPr>
        <w:t>предупреждение юридическими лицами и индивидуальными предпринимателями нарушений установленных лицензионных требований;</w:t>
      </w:r>
    </w:p>
    <w:p w:rsidR="0066003C" w:rsidRPr="00126165" w:rsidRDefault="0066003C" w:rsidP="009901F8">
      <w:pPr>
        <w:pStyle w:val="1"/>
        <w:shd w:val="clear" w:color="auto" w:fill="auto"/>
        <w:spacing w:before="0" w:line="240" w:lineRule="auto"/>
        <w:ind w:right="23" w:firstLine="709"/>
        <w:rPr>
          <w:sz w:val="28"/>
          <w:szCs w:val="28"/>
        </w:rPr>
      </w:pPr>
      <w:r w:rsidRPr="00126165">
        <w:rPr>
          <w:sz w:val="28"/>
          <w:szCs w:val="28"/>
        </w:rPr>
        <w:t>устранение существующих и потенциальных причин и условий, способствующих совершению нарушений лицензионных требований в области пожарной безопасности и наступлению возможных негативных последствий. Задачами профилактики нарушений лицензионного контроля являются: выявление факторов риска причинения вреда охраняемым законом ценностям, причин и условий, способствующих нарушению обязательных требований, установленных законодательством Российской Федерации;</w:t>
      </w:r>
    </w:p>
    <w:p w:rsidR="0066003C" w:rsidRPr="00126165" w:rsidRDefault="0066003C" w:rsidP="009901F8">
      <w:pPr>
        <w:pStyle w:val="1"/>
        <w:shd w:val="clear" w:color="auto" w:fill="auto"/>
        <w:spacing w:before="0" w:line="240" w:lineRule="auto"/>
        <w:ind w:right="23" w:firstLine="709"/>
        <w:rPr>
          <w:sz w:val="28"/>
          <w:szCs w:val="28"/>
        </w:rPr>
      </w:pPr>
      <w:r w:rsidRPr="00126165">
        <w:rPr>
          <w:sz w:val="28"/>
          <w:szCs w:val="28"/>
        </w:rPr>
        <w:t>создание условий для изменения ценностного отношения подконтрольных субъектов к добросовестному поведению в сфере обеспечения безопасности, формирования позитивной ответственности за свои действия (бездействие), поддержания мотивации в данной сфере;</w:t>
      </w:r>
    </w:p>
    <w:p w:rsidR="0066003C" w:rsidRPr="00126165" w:rsidRDefault="0066003C" w:rsidP="009901F8">
      <w:pPr>
        <w:pStyle w:val="1"/>
        <w:shd w:val="clear" w:color="auto" w:fill="auto"/>
        <w:spacing w:before="0" w:line="240" w:lineRule="auto"/>
        <w:ind w:right="23" w:firstLine="709"/>
        <w:rPr>
          <w:sz w:val="28"/>
          <w:szCs w:val="28"/>
        </w:rPr>
      </w:pPr>
      <w:r w:rsidRPr="00126165">
        <w:rPr>
          <w:sz w:val="28"/>
          <w:szCs w:val="28"/>
        </w:rPr>
        <w:t>формирование одинакового понимания установленных обязательных требований у должностных лиц контрольно-надзорной органов и подконтрольных субъектов;</w:t>
      </w:r>
    </w:p>
    <w:p w:rsidR="0066003C" w:rsidRPr="00126165" w:rsidRDefault="0066003C" w:rsidP="009901F8">
      <w:pPr>
        <w:pStyle w:val="1"/>
        <w:shd w:val="clear" w:color="auto" w:fill="auto"/>
        <w:spacing w:before="0" w:line="240" w:lineRule="auto"/>
        <w:ind w:right="23" w:firstLine="709"/>
        <w:rPr>
          <w:sz w:val="28"/>
          <w:szCs w:val="28"/>
        </w:rPr>
      </w:pPr>
      <w:r w:rsidRPr="00126165">
        <w:rPr>
          <w:sz w:val="28"/>
          <w:szCs w:val="28"/>
        </w:rPr>
        <w:t>повышение уровня правовой грамотности подконтрольных субъектов, в том числе путём обеспечения доступности информации об обязательных требованиях и необходимых мерах по их исполнению.</w:t>
      </w:r>
    </w:p>
    <w:p w:rsidR="0066003C" w:rsidRPr="00126165" w:rsidRDefault="0066003C" w:rsidP="00CD68BE">
      <w:pPr>
        <w:pStyle w:val="1"/>
        <w:shd w:val="clear" w:color="auto" w:fill="auto"/>
        <w:spacing w:before="0" w:line="276" w:lineRule="auto"/>
        <w:ind w:right="20" w:firstLine="567"/>
        <w:rPr>
          <w:sz w:val="28"/>
          <w:szCs w:val="28"/>
        </w:rPr>
      </w:pPr>
    </w:p>
    <w:p w:rsidR="0066003C" w:rsidRPr="00126165" w:rsidRDefault="0066003C" w:rsidP="00CD68BE">
      <w:pPr>
        <w:pStyle w:val="1"/>
        <w:shd w:val="clear" w:color="auto" w:fill="auto"/>
        <w:spacing w:before="0" w:line="276" w:lineRule="auto"/>
        <w:ind w:right="20" w:firstLine="567"/>
        <w:rPr>
          <w:sz w:val="28"/>
          <w:szCs w:val="28"/>
        </w:rPr>
      </w:pPr>
    </w:p>
    <w:p w:rsidR="0066003C" w:rsidRPr="00126165" w:rsidRDefault="0066003C" w:rsidP="00CD68BE">
      <w:pPr>
        <w:pStyle w:val="1"/>
        <w:shd w:val="clear" w:color="auto" w:fill="auto"/>
        <w:spacing w:before="0" w:line="276" w:lineRule="auto"/>
        <w:ind w:right="20" w:firstLine="567"/>
        <w:rPr>
          <w:sz w:val="28"/>
          <w:szCs w:val="28"/>
        </w:rPr>
      </w:pPr>
    </w:p>
    <w:p w:rsidR="0066003C" w:rsidRPr="00126165" w:rsidRDefault="0066003C" w:rsidP="00CD68BE">
      <w:pPr>
        <w:pStyle w:val="1"/>
        <w:shd w:val="clear" w:color="auto" w:fill="auto"/>
        <w:spacing w:before="0" w:line="276" w:lineRule="auto"/>
        <w:ind w:right="20" w:firstLine="567"/>
        <w:rPr>
          <w:sz w:val="28"/>
          <w:szCs w:val="28"/>
        </w:rPr>
      </w:pPr>
    </w:p>
    <w:p w:rsidR="0066003C" w:rsidRPr="00126165" w:rsidRDefault="0066003C" w:rsidP="00CD68BE">
      <w:pPr>
        <w:pStyle w:val="1"/>
        <w:shd w:val="clear" w:color="auto" w:fill="auto"/>
        <w:spacing w:before="0" w:line="276" w:lineRule="auto"/>
        <w:ind w:right="20" w:firstLine="567"/>
        <w:rPr>
          <w:sz w:val="28"/>
          <w:szCs w:val="28"/>
        </w:rPr>
      </w:pPr>
    </w:p>
    <w:p w:rsidR="0066003C" w:rsidRPr="00126165" w:rsidRDefault="0066003C" w:rsidP="00CD68BE">
      <w:pPr>
        <w:pStyle w:val="1"/>
        <w:shd w:val="clear" w:color="auto" w:fill="auto"/>
        <w:spacing w:before="0" w:line="276" w:lineRule="auto"/>
        <w:ind w:right="20" w:firstLine="567"/>
        <w:rPr>
          <w:sz w:val="28"/>
          <w:szCs w:val="28"/>
        </w:rPr>
      </w:pPr>
    </w:p>
    <w:p w:rsidR="0066003C" w:rsidRPr="00126165" w:rsidRDefault="0066003C" w:rsidP="00CD68BE">
      <w:pPr>
        <w:pStyle w:val="1"/>
        <w:shd w:val="clear" w:color="auto" w:fill="auto"/>
        <w:spacing w:before="0" w:line="276" w:lineRule="auto"/>
        <w:ind w:right="20" w:firstLine="567"/>
        <w:rPr>
          <w:sz w:val="28"/>
          <w:szCs w:val="28"/>
        </w:rPr>
      </w:pPr>
    </w:p>
    <w:p w:rsidR="0066003C" w:rsidRPr="00126165" w:rsidRDefault="0066003C" w:rsidP="00CD68BE">
      <w:pPr>
        <w:pStyle w:val="1"/>
        <w:shd w:val="clear" w:color="auto" w:fill="auto"/>
        <w:spacing w:before="0" w:line="276" w:lineRule="auto"/>
        <w:ind w:right="20" w:firstLine="567"/>
        <w:rPr>
          <w:sz w:val="28"/>
          <w:szCs w:val="28"/>
        </w:rPr>
      </w:pPr>
    </w:p>
    <w:p w:rsidR="0066003C" w:rsidRPr="00126165" w:rsidRDefault="0066003C" w:rsidP="00CD68BE">
      <w:pPr>
        <w:pStyle w:val="1"/>
        <w:shd w:val="clear" w:color="auto" w:fill="auto"/>
        <w:spacing w:before="0" w:line="276" w:lineRule="auto"/>
        <w:ind w:right="20" w:firstLine="567"/>
        <w:rPr>
          <w:sz w:val="28"/>
          <w:szCs w:val="28"/>
        </w:rPr>
      </w:pPr>
    </w:p>
    <w:p w:rsidR="0066003C" w:rsidRPr="00126165" w:rsidRDefault="0066003C" w:rsidP="00CD68BE">
      <w:pPr>
        <w:pStyle w:val="1"/>
        <w:shd w:val="clear" w:color="auto" w:fill="auto"/>
        <w:spacing w:before="0" w:line="276" w:lineRule="auto"/>
        <w:ind w:right="20" w:firstLine="567"/>
        <w:rPr>
          <w:sz w:val="28"/>
          <w:szCs w:val="28"/>
        </w:rPr>
      </w:pPr>
    </w:p>
    <w:p w:rsidR="0066003C" w:rsidRPr="00126165" w:rsidRDefault="0066003C" w:rsidP="00CD68BE">
      <w:pPr>
        <w:pStyle w:val="1"/>
        <w:shd w:val="clear" w:color="auto" w:fill="auto"/>
        <w:spacing w:before="0" w:line="276" w:lineRule="auto"/>
        <w:ind w:right="20" w:firstLine="567"/>
        <w:rPr>
          <w:sz w:val="28"/>
          <w:szCs w:val="28"/>
        </w:rPr>
      </w:pPr>
    </w:p>
    <w:p w:rsidR="0066003C" w:rsidRPr="00126165" w:rsidRDefault="0066003C" w:rsidP="00CD68BE">
      <w:pPr>
        <w:pStyle w:val="1"/>
        <w:shd w:val="clear" w:color="auto" w:fill="auto"/>
        <w:spacing w:before="0" w:line="276" w:lineRule="auto"/>
        <w:ind w:right="20" w:firstLine="567"/>
        <w:rPr>
          <w:sz w:val="28"/>
          <w:szCs w:val="28"/>
        </w:rPr>
      </w:pPr>
    </w:p>
    <w:p w:rsidR="0066003C" w:rsidRPr="00126165" w:rsidRDefault="0066003C" w:rsidP="00CD68BE">
      <w:pPr>
        <w:pStyle w:val="1"/>
        <w:shd w:val="clear" w:color="auto" w:fill="auto"/>
        <w:spacing w:before="0" w:line="276" w:lineRule="auto"/>
        <w:ind w:right="20" w:firstLine="567"/>
        <w:rPr>
          <w:sz w:val="28"/>
          <w:szCs w:val="28"/>
        </w:rPr>
      </w:pPr>
    </w:p>
    <w:p w:rsidR="0066003C" w:rsidRDefault="0066003C" w:rsidP="00905CEB">
      <w:pPr>
        <w:spacing w:after="0"/>
        <w:ind w:left="6237"/>
        <w:jc w:val="center"/>
        <w:rPr>
          <w:rFonts w:ascii="Times New Roman" w:hAnsi="Times New Roman"/>
          <w:sz w:val="20"/>
          <w:szCs w:val="20"/>
        </w:rPr>
      </w:pPr>
    </w:p>
    <w:p w:rsidR="0066003C" w:rsidRDefault="0066003C" w:rsidP="00905CEB">
      <w:pPr>
        <w:spacing w:after="0"/>
        <w:ind w:left="6237"/>
        <w:jc w:val="center"/>
        <w:rPr>
          <w:rFonts w:ascii="Times New Roman" w:hAnsi="Times New Roman"/>
          <w:sz w:val="20"/>
          <w:szCs w:val="20"/>
        </w:rPr>
      </w:pPr>
    </w:p>
    <w:p w:rsidR="0066003C" w:rsidRDefault="0066003C" w:rsidP="00905CEB">
      <w:pPr>
        <w:spacing w:after="0"/>
        <w:ind w:left="6237"/>
        <w:jc w:val="center"/>
        <w:rPr>
          <w:rFonts w:ascii="Times New Roman" w:hAnsi="Times New Roman"/>
          <w:sz w:val="20"/>
          <w:szCs w:val="20"/>
        </w:rPr>
      </w:pPr>
    </w:p>
    <w:p w:rsidR="0066003C" w:rsidRPr="003F1E42" w:rsidRDefault="0066003C" w:rsidP="00B228B0">
      <w:pPr>
        <w:spacing w:after="0"/>
        <w:ind w:left="6237"/>
        <w:rPr>
          <w:rFonts w:ascii="Times New Roman" w:hAnsi="Times New Roman"/>
          <w:b/>
          <w:sz w:val="24"/>
          <w:szCs w:val="24"/>
        </w:rPr>
      </w:pPr>
      <w:r w:rsidRPr="003F1E42">
        <w:rPr>
          <w:rFonts w:ascii="Times New Roman" w:hAnsi="Times New Roman"/>
          <w:b/>
          <w:sz w:val="24"/>
          <w:szCs w:val="24"/>
        </w:rPr>
        <w:t xml:space="preserve">Приложение </w:t>
      </w:r>
    </w:p>
    <w:p w:rsidR="0066003C" w:rsidRPr="003F1E42" w:rsidRDefault="0066003C" w:rsidP="00B228B0">
      <w:pPr>
        <w:spacing w:after="0"/>
        <w:ind w:left="6237"/>
        <w:rPr>
          <w:rFonts w:ascii="Times New Roman" w:hAnsi="Times New Roman"/>
          <w:sz w:val="24"/>
          <w:szCs w:val="24"/>
        </w:rPr>
      </w:pPr>
      <w:r w:rsidRPr="003F1E42">
        <w:rPr>
          <w:rFonts w:ascii="Times New Roman" w:hAnsi="Times New Roman"/>
          <w:sz w:val="24"/>
          <w:szCs w:val="24"/>
        </w:rPr>
        <w:t xml:space="preserve">к Программе профилактики нарушений обязательных требований при осуществлении лицензионного контроля в области </w:t>
      </w:r>
    </w:p>
    <w:p w:rsidR="0066003C" w:rsidRPr="003F1E42" w:rsidRDefault="0066003C" w:rsidP="00B228B0">
      <w:pPr>
        <w:spacing w:after="0"/>
        <w:ind w:left="6237"/>
        <w:rPr>
          <w:rFonts w:ascii="Times New Roman" w:hAnsi="Times New Roman"/>
          <w:sz w:val="24"/>
          <w:szCs w:val="24"/>
        </w:rPr>
      </w:pPr>
      <w:r w:rsidRPr="003F1E42">
        <w:rPr>
          <w:rFonts w:ascii="Times New Roman" w:hAnsi="Times New Roman"/>
          <w:sz w:val="24"/>
          <w:szCs w:val="24"/>
        </w:rPr>
        <w:t>пожарной безопасности на 2020 год</w:t>
      </w:r>
    </w:p>
    <w:p w:rsidR="0066003C" w:rsidRDefault="0066003C" w:rsidP="00CD68BE">
      <w:pPr>
        <w:spacing w:after="0"/>
        <w:ind w:firstLine="567"/>
        <w:jc w:val="center"/>
        <w:rPr>
          <w:rFonts w:ascii="Times New Roman" w:hAnsi="Times New Roman"/>
          <w:b/>
          <w:sz w:val="26"/>
          <w:szCs w:val="26"/>
        </w:rPr>
      </w:pPr>
    </w:p>
    <w:p w:rsidR="0066003C" w:rsidRDefault="0066003C" w:rsidP="00CD68BE">
      <w:pPr>
        <w:spacing w:after="0"/>
        <w:ind w:firstLine="567"/>
        <w:jc w:val="center"/>
        <w:rPr>
          <w:rFonts w:ascii="Times New Roman" w:hAnsi="Times New Roman"/>
          <w:b/>
          <w:sz w:val="28"/>
          <w:szCs w:val="28"/>
        </w:rPr>
      </w:pPr>
      <w:r w:rsidRPr="00126165">
        <w:rPr>
          <w:rFonts w:ascii="Times New Roman" w:hAnsi="Times New Roman"/>
          <w:b/>
          <w:sz w:val="28"/>
          <w:szCs w:val="28"/>
        </w:rPr>
        <w:t>План мероприятий по профилактике нарушений обязательных требований при</w:t>
      </w:r>
      <w:r>
        <w:rPr>
          <w:rFonts w:ascii="Times New Roman" w:hAnsi="Times New Roman"/>
          <w:b/>
          <w:sz w:val="28"/>
          <w:szCs w:val="28"/>
        </w:rPr>
        <w:t xml:space="preserve"> </w:t>
      </w:r>
      <w:r w:rsidRPr="00126165">
        <w:rPr>
          <w:rFonts w:ascii="Times New Roman" w:hAnsi="Times New Roman"/>
          <w:b/>
          <w:sz w:val="28"/>
          <w:szCs w:val="28"/>
        </w:rPr>
        <w:t>осуществлении лицензионного контроля в области пожарной безопасности на 2020 год</w:t>
      </w:r>
    </w:p>
    <w:p w:rsidR="0066003C" w:rsidRPr="00126165" w:rsidRDefault="0066003C" w:rsidP="00CD68BE">
      <w:pPr>
        <w:spacing w:after="0"/>
        <w:ind w:firstLine="567"/>
        <w:jc w:val="center"/>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83"/>
        <w:gridCol w:w="2725"/>
        <w:gridCol w:w="47"/>
        <w:gridCol w:w="1619"/>
        <w:gridCol w:w="1373"/>
        <w:gridCol w:w="1547"/>
        <w:gridCol w:w="2027"/>
      </w:tblGrid>
      <w:tr w:rsidR="0066003C" w:rsidRPr="00D362CF" w:rsidTr="00D362CF">
        <w:tc>
          <w:tcPr>
            <w:tcW w:w="618" w:type="dxa"/>
          </w:tcPr>
          <w:p w:rsidR="0066003C" w:rsidRPr="00D362CF" w:rsidRDefault="0066003C" w:rsidP="00D362CF">
            <w:pPr>
              <w:spacing w:after="0"/>
              <w:ind w:firstLine="567"/>
              <w:jc w:val="center"/>
              <w:rPr>
                <w:rFonts w:ascii="Times New Roman" w:hAnsi="Times New Roman"/>
                <w:b/>
              </w:rPr>
            </w:pPr>
            <w:r w:rsidRPr="00D362CF">
              <w:rPr>
                <w:rFonts w:ascii="Times New Roman" w:hAnsi="Times New Roman"/>
                <w:b/>
              </w:rPr>
              <w:t>№</w:t>
            </w:r>
          </w:p>
          <w:p w:rsidR="0066003C" w:rsidRPr="00D362CF" w:rsidRDefault="0066003C" w:rsidP="00D362CF">
            <w:pPr>
              <w:spacing w:after="0"/>
              <w:ind w:firstLine="567"/>
              <w:jc w:val="center"/>
              <w:rPr>
                <w:rFonts w:ascii="Times New Roman" w:hAnsi="Times New Roman"/>
              </w:rPr>
            </w:pPr>
            <w:r w:rsidRPr="00D362CF">
              <w:rPr>
                <w:rFonts w:ascii="Times New Roman" w:hAnsi="Times New Roman"/>
                <w:b/>
              </w:rPr>
              <w:t>пп/п</w:t>
            </w:r>
          </w:p>
        </w:tc>
        <w:tc>
          <w:tcPr>
            <w:tcW w:w="2870" w:type="dxa"/>
          </w:tcPr>
          <w:p w:rsidR="0066003C" w:rsidRPr="00D362CF" w:rsidRDefault="0066003C" w:rsidP="00D362CF">
            <w:pPr>
              <w:spacing w:after="0"/>
              <w:jc w:val="center"/>
              <w:rPr>
                <w:rFonts w:ascii="Times New Roman" w:hAnsi="Times New Roman"/>
                <w:b/>
              </w:rPr>
            </w:pPr>
            <w:r w:rsidRPr="00D362CF">
              <w:rPr>
                <w:rFonts w:ascii="Times New Roman" w:hAnsi="Times New Roman"/>
                <w:b/>
              </w:rPr>
              <w:t>Мероприятия по профилактике правонарушений</w:t>
            </w:r>
          </w:p>
        </w:tc>
        <w:tc>
          <w:tcPr>
            <w:tcW w:w="1737" w:type="dxa"/>
            <w:gridSpan w:val="2"/>
          </w:tcPr>
          <w:p w:rsidR="0066003C" w:rsidRPr="00D362CF" w:rsidRDefault="0066003C" w:rsidP="00D362CF">
            <w:pPr>
              <w:spacing w:after="0"/>
              <w:jc w:val="center"/>
              <w:rPr>
                <w:rFonts w:ascii="Times New Roman" w:hAnsi="Times New Roman"/>
                <w:b/>
              </w:rPr>
            </w:pPr>
            <w:r w:rsidRPr="00D362CF">
              <w:rPr>
                <w:rFonts w:ascii="Times New Roman" w:hAnsi="Times New Roman"/>
                <w:b/>
              </w:rPr>
              <w:t>Сроки (периодичность) проведения</w:t>
            </w:r>
          </w:p>
        </w:tc>
        <w:tc>
          <w:tcPr>
            <w:tcW w:w="1440" w:type="dxa"/>
          </w:tcPr>
          <w:p w:rsidR="0066003C" w:rsidRPr="00D362CF" w:rsidRDefault="0066003C" w:rsidP="00D362CF">
            <w:pPr>
              <w:spacing w:after="0"/>
              <w:jc w:val="center"/>
              <w:rPr>
                <w:rFonts w:ascii="Times New Roman" w:hAnsi="Times New Roman"/>
                <w:b/>
              </w:rPr>
            </w:pPr>
            <w:r w:rsidRPr="00D362CF">
              <w:rPr>
                <w:rFonts w:ascii="Times New Roman" w:hAnsi="Times New Roman"/>
                <w:b/>
              </w:rPr>
              <w:t>Место реализации</w:t>
            </w:r>
          </w:p>
        </w:tc>
        <w:tc>
          <w:tcPr>
            <w:tcW w:w="1624" w:type="dxa"/>
          </w:tcPr>
          <w:p w:rsidR="0066003C" w:rsidRPr="00D362CF" w:rsidRDefault="0066003C" w:rsidP="00D362CF">
            <w:pPr>
              <w:spacing w:after="0"/>
              <w:jc w:val="center"/>
              <w:rPr>
                <w:rFonts w:ascii="Times New Roman" w:hAnsi="Times New Roman"/>
                <w:b/>
              </w:rPr>
            </w:pPr>
            <w:r w:rsidRPr="00D362CF">
              <w:rPr>
                <w:rFonts w:ascii="Times New Roman" w:hAnsi="Times New Roman"/>
                <w:b/>
              </w:rPr>
              <w:t>Ответственные подразделения</w:t>
            </w:r>
          </w:p>
        </w:tc>
        <w:tc>
          <w:tcPr>
            <w:tcW w:w="2132" w:type="dxa"/>
          </w:tcPr>
          <w:p w:rsidR="0066003C" w:rsidRPr="00D362CF" w:rsidRDefault="0066003C" w:rsidP="00D362CF">
            <w:pPr>
              <w:spacing w:after="0" w:line="240" w:lineRule="auto"/>
              <w:jc w:val="center"/>
              <w:rPr>
                <w:rFonts w:ascii="Times New Roman" w:hAnsi="Times New Roman"/>
                <w:b/>
              </w:rPr>
            </w:pPr>
            <w:r w:rsidRPr="00D362CF">
              <w:rPr>
                <w:rFonts w:ascii="Times New Roman" w:hAnsi="Times New Roman"/>
                <w:b/>
              </w:rPr>
              <w:t>Пояснения по порядку реализации</w:t>
            </w:r>
          </w:p>
        </w:tc>
      </w:tr>
      <w:tr w:rsidR="0066003C" w:rsidRPr="00D362CF" w:rsidTr="00D362CF">
        <w:tc>
          <w:tcPr>
            <w:tcW w:w="10421" w:type="dxa"/>
            <w:gridSpan w:val="7"/>
          </w:tcPr>
          <w:p w:rsidR="0066003C" w:rsidRPr="00D362CF" w:rsidRDefault="0066003C" w:rsidP="00D362CF">
            <w:pPr>
              <w:spacing w:after="0" w:line="240" w:lineRule="auto"/>
              <w:ind w:firstLine="567"/>
              <w:jc w:val="center"/>
              <w:rPr>
                <w:rFonts w:ascii="Times New Roman" w:hAnsi="Times New Roman"/>
                <w:b/>
              </w:rPr>
            </w:pPr>
            <w:r w:rsidRPr="00D362CF">
              <w:rPr>
                <w:rFonts w:ascii="Times New Roman" w:hAnsi="Times New Roman"/>
                <w:b/>
              </w:rPr>
              <w:t>Информирование юридических лиц и индивидуальных предпринимателей по вопросам соблюдения обязательных требований</w:t>
            </w:r>
          </w:p>
        </w:tc>
      </w:tr>
      <w:tr w:rsidR="0066003C" w:rsidRPr="00D362CF" w:rsidTr="00D362CF">
        <w:tc>
          <w:tcPr>
            <w:tcW w:w="618" w:type="dxa"/>
            <w:vAlign w:val="center"/>
          </w:tcPr>
          <w:p w:rsidR="0066003C" w:rsidRPr="00D362CF" w:rsidRDefault="0066003C" w:rsidP="00D362CF">
            <w:pPr>
              <w:spacing w:after="0"/>
              <w:ind w:firstLine="567"/>
              <w:jc w:val="center"/>
              <w:rPr>
                <w:rFonts w:ascii="Times New Roman" w:hAnsi="Times New Roman"/>
              </w:rPr>
            </w:pPr>
            <w:r w:rsidRPr="00D362CF">
              <w:rPr>
                <w:rFonts w:ascii="Times New Roman" w:hAnsi="Times New Roman"/>
              </w:rPr>
              <w:t>1</w:t>
            </w:r>
          </w:p>
        </w:tc>
        <w:tc>
          <w:tcPr>
            <w:tcW w:w="2917" w:type="dxa"/>
            <w:gridSpan w:val="2"/>
          </w:tcPr>
          <w:p w:rsidR="0066003C" w:rsidRPr="00D362CF" w:rsidRDefault="0066003C" w:rsidP="00D362CF">
            <w:pPr>
              <w:spacing w:after="0"/>
              <w:jc w:val="both"/>
              <w:rPr>
                <w:rFonts w:ascii="Times New Roman" w:hAnsi="Times New Roman"/>
              </w:rPr>
            </w:pPr>
            <w:r w:rsidRPr="00D362CF">
              <w:rPr>
                <w:rFonts w:ascii="Times New Roman" w:hAnsi="Times New Roman"/>
              </w:rPr>
              <w:t>Проведение публичных мероприятий, семинаров, тематических конференций по обсуждению актуальных вопросов соблюдения обязательных требований при осуществлении лицензионного контроля в области пожарной безопасности</w:t>
            </w:r>
          </w:p>
        </w:tc>
        <w:tc>
          <w:tcPr>
            <w:tcW w:w="1690" w:type="dxa"/>
            <w:vAlign w:val="center"/>
          </w:tcPr>
          <w:p w:rsidR="0066003C" w:rsidRPr="00D362CF" w:rsidRDefault="0066003C" w:rsidP="00D362CF">
            <w:pPr>
              <w:spacing w:after="0"/>
              <w:jc w:val="center"/>
              <w:rPr>
                <w:rFonts w:ascii="Times New Roman" w:hAnsi="Times New Roman"/>
              </w:rPr>
            </w:pPr>
            <w:r w:rsidRPr="00D362CF">
              <w:rPr>
                <w:rFonts w:ascii="Times New Roman" w:hAnsi="Times New Roman"/>
              </w:rPr>
              <w:t>не реже 1 раза в полугодие</w:t>
            </w:r>
          </w:p>
        </w:tc>
        <w:tc>
          <w:tcPr>
            <w:tcW w:w="1440" w:type="dxa"/>
            <w:vAlign w:val="center"/>
          </w:tcPr>
          <w:p w:rsidR="0066003C" w:rsidRPr="00D362CF" w:rsidRDefault="0066003C" w:rsidP="00D362CF">
            <w:pPr>
              <w:spacing w:after="0"/>
              <w:jc w:val="center"/>
              <w:rPr>
                <w:rFonts w:ascii="Times New Roman" w:hAnsi="Times New Roman"/>
              </w:rPr>
            </w:pPr>
            <w:r w:rsidRPr="00D362CF">
              <w:rPr>
                <w:rFonts w:ascii="Times New Roman" w:hAnsi="Times New Roman"/>
              </w:rPr>
              <w:t>Томская область</w:t>
            </w:r>
          </w:p>
        </w:tc>
        <w:tc>
          <w:tcPr>
            <w:tcW w:w="1624" w:type="dxa"/>
          </w:tcPr>
          <w:p w:rsidR="0066003C" w:rsidRPr="00D362CF" w:rsidRDefault="0066003C" w:rsidP="00D362CF">
            <w:pPr>
              <w:spacing w:after="0"/>
              <w:jc w:val="center"/>
              <w:rPr>
                <w:rFonts w:ascii="Times New Roman" w:hAnsi="Times New Roman"/>
              </w:rPr>
            </w:pPr>
            <w:r w:rsidRPr="00D362CF">
              <w:rPr>
                <w:rFonts w:ascii="Times New Roman" w:hAnsi="Times New Roman"/>
              </w:rPr>
              <w:t>УНДиПР</w:t>
            </w:r>
          </w:p>
        </w:tc>
        <w:tc>
          <w:tcPr>
            <w:tcW w:w="2132" w:type="dxa"/>
          </w:tcPr>
          <w:p w:rsidR="0066003C" w:rsidRPr="00D362CF" w:rsidRDefault="0066003C" w:rsidP="00D362CF">
            <w:pPr>
              <w:spacing w:after="0" w:line="240" w:lineRule="auto"/>
              <w:jc w:val="both"/>
              <w:rPr>
                <w:rFonts w:ascii="Times New Roman" w:hAnsi="Times New Roman"/>
              </w:rPr>
            </w:pPr>
            <w:r w:rsidRPr="00D362CF">
              <w:rPr>
                <w:rFonts w:ascii="Times New Roman" w:hAnsi="Times New Roman"/>
              </w:rPr>
              <w:t>В порядке реализации приказа МЧС России от 14.06.2017 № 254 «Об организации публичных обсуждений результатов правоприменительной практики, руководств по соблюдению обязательных требований органов надзорной деятельности МЧС России (далее – приказ МЧС от 14.06.2017 № 254).</w:t>
            </w:r>
          </w:p>
        </w:tc>
      </w:tr>
      <w:tr w:rsidR="0066003C" w:rsidRPr="00D362CF" w:rsidTr="00D362CF">
        <w:tc>
          <w:tcPr>
            <w:tcW w:w="618" w:type="dxa"/>
            <w:vAlign w:val="center"/>
          </w:tcPr>
          <w:p w:rsidR="0066003C" w:rsidRPr="00D362CF" w:rsidRDefault="0066003C" w:rsidP="00D362CF">
            <w:pPr>
              <w:spacing w:after="0"/>
              <w:ind w:firstLine="567"/>
              <w:jc w:val="center"/>
              <w:rPr>
                <w:rFonts w:ascii="Times New Roman" w:hAnsi="Times New Roman"/>
              </w:rPr>
            </w:pPr>
            <w:r w:rsidRPr="00D362CF">
              <w:rPr>
                <w:rFonts w:ascii="Times New Roman" w:hAnsi="Times New Roman"/>
              </w:rPr>
              <w:t>2</w:t>
            </w:r>
          </w:p>
        </w:tc>
        <w:tc>
          <w:tcPr>
            <w:tcW w:w="2917" w:type="dxa"/>
            <w:gridSpan w:val="2"/>
          </w:tcPr>
          <w:p w:rsidR="0066003C" w:rsidRPr="00D362CF" w:rsidRDefault="0066003C" w:rsidP="00D362CF">
            <w:pPr>
              <w:spacing w:after="0"/>
              <w:jc w:val="both"/>
              <w:rPr>
                <w:rFonts w:ascii="Times New Roman" w:hAnsi="Times New Roman"/>
              </w:rPr>
            </w:pPr>
            <w:r w:rsidRPr="00D362CF">
              <w:rPr>
                <w:rFonts w:ascii="Times New Roman" w:hAnsi="Times New Roman"/>
              </w:rPr>
              <w:t>Размещение руководств по соблюдению обязательных требований в рамках проведения публичных мероприятий</w:t>
            </w:r>
          </w:p>
        </w:tc>
        <w:tc>
          <w:tcPr>
            <w:tcW w:w="1690" w:type="dxa"/>
            <w:vAlign w:val="center"/>
          </w:tcPr>
          <w:p w:rsidR="0066003C" w:rsidRPr="00D362CF" w:rsidRDefault="0066003C" w:rsidP="00D362CF">
            <w:pPr>
              <w:spacing w:after="0"/>
              <w:jc w:val="center"/>
              <w:rPr>
                <w:rFonts w:ascii="Times New Roman" w:hAnsi="Times New Roman"/>
              </w:rPr>
            </w:pPr>
            <w:r w:rsidRPr="00D362CF">
              <w:rPr>
                <w:rFonts w:ascii="Times New Roman" w:hAnsi="Times New Roman"/>
              </w:rPr>
              <w:t>не менее чем за 2 недели до начала публичного обсуждения</w:t>
            </w:r>
          </w:p>
        </w:tc>
        <w:tc>
          <w:tcPr>
            <w:tcW w:w="1440" w:type="dxa"/>
            <w:vAlign w:val="center"/>
          </w:tcPr>
          <w:p w:rsidR="0066003C" w:rsidRPr="00D362CF" w:rsidRDefault="0066003C" w:rsidP="00D362CF">
            <w:pPr>
              <w:spacing w:after="0"/>
              <w:jc w:val="center"/>
              <w:rPr>
                <w:rFonts w:ascii="Times New Roman" w:hAnsi="Times New Roman"/>
              </w:rPr>
            </w:pPr>
            <w:r w:rsidRPr="00D362CF">
              <w:rPr>
                <w:rFonts w:ascii="Times New Roman" w:hAnsi="Times New Roman"/>
              </w:rPr>
              <w:t>Официальный интернет сайт ГУ МЧС России по Томской области</w:t>
            </w:r>
          </w:p>
        </w:tc>
        <w:tc>
          <w:tcPr>
            <w:tcW w:w="1624" w:type="dxa"/>
          </w:tcPr>
          <w:p w:rsidR="0066003C" w:rsidRPr="00D362CF" w:rsidRDefault="0066003C" w:rsidP="00D362CF">
            <w:pPr>
              <w:spacing w:after="0"/>
              <w:jc w:val="center"/>
              <w:rPr>
                <w:rFonts w:ascii="Times New Roman" w:hAnsi="Times New Roman"/>
              </w:rPr>
            </w:pPr>
            <w:r w:rsidRPr="00D362CF">
              <w:rPr>
                <w:rFonts w:ascii="Times New Roman" w:hAnsi="Times New Roman"/>
              </w:rPr>
              <w:t>УНДиПР</w:t>
            </w:r>
          </w:p>
        </w:tc>
        <w:tc>
          <w:tcPr>
            <w:tcW w:w="2132" w:type="dxa"/>
          </w:tcPr>
          <w:p w:rsidR="0066003C" w:rsidRPr="00D362CF" w:rsidRDefault="0066003C" w:rsidP="00D362CF">
            <w:pPr>
              <w:spacing w:after="0" w:line="240" w:lineRule="auto"/>
              <w:jc w:val="both"/>
              <w:rPr>
                <w:rFonts w:ascii="Times New Roman" w:hAnsi="Times New Roman"/>
              </w:rPr>
            </w:pPr>
          </w:p>
        </w:tc>
      </w:tr>
      <w:tr w:rsidR="0066003C" w:rsidRPr="00D362CF" w:rsidTr="00D362CF">
        <w:tc>
          <w:tcPr>
            <w:tcW w:w="618" w:type="dxa"/>
            <w:vAlign w:val="center"/>
          </w:tcPr>
          <w:p w:rsidR="0066003C" w:rsidRPr="00D362CF" w:rsidRDefault="0066003C" w:rsidP="00D362CF">
            <w:pPr>
              <w:spacing w:after="0" w:line="240" w:lineRule="auto"/>
              <w:ind w:firstLine="567"/>
              <w:jc w:val="center"/>
              <w:rPr>
                <w:rFonts w:ascii="Times New Roman" w:hAnsi="Times New Roman"/>
              </w:rPr>
            </w:pPr>
          </w:p>
        </w:tc>
        <w:tc>
          <w:tcPr>
            <w:tcW w:w="2917" w:type="dxa"/>
            <w:gridSpan w:val="2"/>
          </w:tcPr>
          <w:p w:rsidR="0066003C" w:rsidRPr="00D362CF" w:rsidRDefault="0066003C" w:rsidP="00D362CF">
            <w:pPr>
              <w:spacing w:after="0" w:line="240" w:lineRule="auto"/>
              <w:jc w:val="both"/>
              <w:rPr>
                <w:rFonts w:ascii="Times New Roman" w:hAnsi="Times New Roman"/>
              </w:rPr>
            </w:pPr>
            <w:r w:rsidRPr="00D362CF">
              <w:rPr>
                <w:rFonts w:ascii="Times New Roman" w:hAnsi="Times New Roman"/>
              </w:rPr>
              <w:t>Проведение разъяснительной и консультационной работы по вопросам соблюдения обязательных требований</w:t>
            </w:r>
          </w:p>
        </w:tc>
        <w:tc>
          <w:tcPr>
            <w:tcW w:w="1690" w:type="dxa"/>
            <w:vAlign w:val="center"/>
          </w:tcPr>
          <w:p w:rsidR="0066003C" w:rsidRPr="00D362CF" w:rsidRDefault="0066003C" w:rsidP="00D362CF">
            <w:pPr>
              <w:spacing w:after="0" w:line="240" w:lineRule="auto"/>
              <w:jc w:val="center"/>
              <w:rPr>
                <w:rFonts w:ascii="Times New Roman" w:hAnsi="Times New Roman"/>
              </w:rPr>
            </w:pPr>
            <w:r w:rsidRPr="00D362CF">
              <w:rPr>
                <w:rFonts w:ascii="Times New Roman" w:hAnsi="Times New Roman"/>
              </w:rPr>
              <w:t>постоянно</w:t>
            </w:r>
          </w:p>
        </w:tc>
        <w:tc>
          <w:tcPr>
            <w:tcW w:w="1440" w:type="dxa"/>
            <w:vAlign w:val="center"/>
          </w:tcPr>
          <w:p w:rsidR="0066003C" w:rsidRPr="00D362CF" w:rsidRDefault="0066003C" w:rsidP="00D362CF">
            <w:pPr>
              <w:spacing w:after="0" w:line="240" w:lineRule="auto"/>
              <w:jc w:val="center"/>
              <w:rPr>
                <w:rFonts w:ascii="Times New Roman" w:hAnsi="Times New Roman"/>
              </w:rPr>
            </w:pPr>
            <w:r w:rsidRPr="00D362CF">
              <w:rPr>
                <w:rFonts w:ascii="Times New Roman" w:hAnsi="Times New Roman"/>
              </w:rPr>
              <w:t>Официальный интернет сайт ГУ МЧС России по Томской области, региональные средства массовой информации, иными способами</w:t>
            </w:r>
          </w:p>
        </w:tc>
        <w:tc>
          <w:tcPr>
            <w:tcW w:w="1624" w:type="dxa"/>
          </w:tcPr>
          <w:p w:rsidR="0066003C" w:rsidRPr="00D362CF" w:rsidRDefault="0066003C" w:rsidP="00D362CF">
            <w:pPr>
              <w:spacing w:after="0" w:line="240" w:lineRule="auto"/>
              <w:jc w:val="center"/>
              <w:rPr>
                <w:rFonts w:ascii="Times New Roman" w:hAnsi="Times New Roman"/>
              </w:rPr>
            </w:pPr>
            <w:r w:rsidRPr="00D362CF">
              <w:rPr>
                <w:rFonts w:ascii="Times New Roman" w:hAnsi="Times New Roman"/>
              </w:rPr>
              <w:t>УНДиПР</w:t>
            </w:r>
          </w:p>
        </w:tc>
        <w:tc>
          <w:tcPr>
            <w:tcW w:w="2132" w:type="dxa"/>
          </w:tcPr>
          <w:p w:rsidR="0066003C" w:rsidRPr="00D362CF" w:rsidRDefault="0066003C" w:rsidP="00D362CF">
            <w:pPr>
              <w:spacing w:after="0" w:line="240" w:lineRule="auto"/>
              <w:jc w:val="both"/>
              <w:rPr>
                <w:rFonts w:ascii="Times New Roman" w:hAnsi="Times New Roman"/>
              </w:rPr>
            </w:pPr>
            <w:r w:rsidRPr="00D362CF">
              <w:rPr>
                <w:rFonts w:ascii="Times New Roman" w:hAnsi="Times New Roman"/>
              </w:rPr>
              <w:t xml:space="preserve">В порядке реализации постановления Правительства Российской Федерации </w:t>
            </w:r>
          </w:p>
          <w:p w:rsidR="0066003C" w:rsidRPr="00D362CF" w:rsidRDefault="0066003C" w:rsidP="00D362CF">
            <w:pPr>
              <w:spacing w:after="0" w:line="240" w:lineRule="auto"/>
              <w:jc w:val="both"/>
              <w:rPr>
                <w:rFonts w:ascii="Times New Roman" w:hAnsi="Times New Roman"/>
              </w:rPr>
            </w:pPr>
            <w:r w:rsidRPr="00D362CF">
              <w:rPr>
                <w:rFonts w:ascii="Times New Roman" w:hAnsi="Times New Roman"/>
              </w:rPr>
              <w:t>от 26.12.2018 № 1680 «Об утверждении общих требований к организации и осуществлению органами государственного контроля мероприятий по профилактике нарушений обязательных требований, установленных муниципальными правовыми актами» (далее – постановление Правительства РФ от 26.12.2019 № 1680)</w:t>
            </w:r>
          </w:p>
        </w:tc>
      </w:tr>
      <w:tr w:rsidR="0066003C" w:rsidRPr="00D362CF" w:rsidTr="00D362CF">
        <w:tc>
          <w:tcPr>
            <w:tcW w:w="10421" w:type="dxa"/>
            <w:gridSpan w:val="7"/>
            <w:vAlign w:val="center"/>
          </w:tcPr>
          <w:p w:rsidR="0066003C" w:rsidRPr="00D362CF" w:rsidRDefault="0066003C" w:rsidP="00D362CF">
            <w:pPr>
              <w:spacing w:after="0" w:line="240" w:lineRule="auto"/>
              <w:ind w:firstLine="567"/>
              <w:jc w:val="center"/>
              <w:rPr>
                <w:rFonts w:ascii="Times New Roman" w:hAnsi="Times New Roman"/>
                <w:b/>
              </w:rPr>
            </w:pPr>
            <w:r w:rsidRPr="00D362CF">
              <w:rPr>
                <w:rFonts w:ascii="Times New Roman" w:hAnsi="Times New Roman"/>
                <w:b/>
              </w:rPr>
              <w:t>Обобщение практики осуществления лицензионного контроля</w:t>
            </w:r>
          </w:p>
        </w:tc>
      </w:tr>
      <w:tr w:rsidR="0066003C" w:rsidRPr="00D362CF" w:rsidTr="00D362CF">
        <w:tc>
          <w:tcPr>
            <w:tcW w:w="618" w:type="dxa"/>
            <w:vAlign w:val="center"/>
          </w:tcPr>
          <w:p w:rsidR="0066003C" w:rsidRPr="00D362CF" w:rsidRDefault="0066003C" w:rsidP="00D362CF">
            <w:pPr>
              <w:spacing w:after="0"/>
              <w:ind w:firstLine="567"/>
              <w:jc w:val="center"/>
              <w:rPr>
                <w:rFonts w:ascii="Times New Roman" w:hAnsi="Times New Roman"/>
              </w:rPr>
            </w:pPr>
            <w:r w:rsidRPr="00D362CF">
              <w:rPr>
                <w:rFonts w:ascii="Times New Roman" w:hAnsi="Times New Roman"/>
              </w:rPr>
              <w:t>3</w:t>
            </w:r>
          </w:p>
        </w:tc>
        <w:tc>
          <w:tcPr>
            <w:tcW w:w="2870" w:type="dxa"/>
          </w:tcPr>
          <w:p w:rsidR="0066003C" w:rsidRPr="00D362CF" w:rsidRDefault="0066003C" w:rsidP="00D362CF">
            <w:pPr>
              <w:spacing w:after="0"/>
              <w:rPr>
                <w:rFonts w:ascii="Times New Roman" w:hAnsi="Times New Roman"/>
              </w:rPr>
            </w:pPr>
            <w:r w:rsidRPr="00D362CF">
              <w:rPr>
                <w:rFonts w:ascii="Times New Roman" w:hAnsi="Times New Roman"/>
              </w:rPr>
              <w:t>Сбор данных об организации и проведении надзорных мероприятий, направлении предостережений о недопустимости нарушения обязательных требований, об обжаловании результатов мероприятий по контролю, в том числе в судебном порядке</w:t>
            </w:r>
          </w:p>
        </w:tc>
        <w:tc>
          <w:tcPr>
            <w:tcW w:w="1737" w:type="dxa"/>
            <w:gridSpan w:val="2"/>
            <w:vAlign w:val="center"/>
          </w:tcPr>
          <w:p w:rsidR="0066003C" w:rsidRPr="00D362CF" w:rsidRDefault="0066003C" w:rsidP="00D362CF">
            <w:pPr>
              <w:spacing w:after="0"/>
              <w:jc w:val="center"/>
              <w:rPr>
                <w:rFonts w:ascii="Times New Roman" w:hAnsi="Times New Roman"/>
              </w:rPr>
            </w:pPr>
            <w:r w:rsidRPr="00D362CF">
              <w:rPr>
                <w:rFonts w:ascii="Times New Roman" w:hAnsi="Times New Roman"/>
              </w:rPr>
              <w:t>1 раз в квартал</w:t>
            </w:r>
          </w:p>
        </w:tc>
        <w:tc>
          <w:tcPr>
            <w:tcW w:w="1440" w:type="dxa"/>
            <w:vAlign w:val="center"/>
          </w:tcPr>
          <w:p w:rsidR="0066003C" w:rsidRPr="00D362CF" w:rsidRDefault="0066003C" w:rsidP="00D362CF">
            <w:pPr>
              <w:spacing w:after="0"/>
              <w:jc w:val="center"/>
              <w:rPr>
                <w:rFonts w:ascii="Times New Roman" w:hAnsi="Times New Roman"/>
              </w:rPr>
            </w:pPr>
            <w:r w:rsidRPr="00D362CF">
              <w:rPr>
                <w:rFonts w:ascii="Times New Roman" w:hAnsi="Times New Roman"/>
              </w:rPr>
              <w:t>Томская область</w:t>
            </w:r>
          </w:p>
        </w:tc>
        <w:tc>
          <w:tcPr>
            <w:tcW w:w="1624" w:type="dxa"/>
          </w:tcPr>
          <w:p w:rsidR="0066003C" w:rsidRPr="00D362CF" w:rsidRDefault="0066003C" w:rsidP="00D362CF">
            <w:pPr>
              <w:spacing w:after="0"/>
              <w:jc w:val="center"/>
              <w:rPr>
                <w:rFonts w:ascii="Times New Roman" w:hAnsi="Times New Roman"/>
              </w:rPr>
            </w:pPr>
            <w:r w:rsidRPr="00D362CF">
              <w:rPr>
                <w:rFonts w:ascii="Times New Roman" w:hAnsi="Times New Roman"/>
              </w:rPr>
              <w:t>УНДиПР</w:t>
            </w:r>
          </w:p>
        </w:tc>
        <w:tc>
          <w:tcPr>
            <w:tcW w:w="2132" w:type="dxa"/>
          </w:tcPr>
          <w:p w:rsidR="0066003C" w:rsidRPr="00D362CF" w:rsidRDefault="0066003C" w:rsidP="00D362CF">
            <w:pPr>
              <w:spacing w:after="0" w:line="240" w:lineRule="auto"/>
              <w:jc w:val="both"/>
              <w:rPr>
                <w:rFonts w:ascii="Times New Roman" w:hAnsi="Times New Roman"/>
              </w:rPr>
            </w:pPr>
            <w:r w:rsidRPr="00D362CF">
              <w:rPr>
                <w:rFonts w:ascii="Times New Roman" w:hAnsi="Times New Roman"/>
              </w:rPr>
              <w:t>В рамках реализации приказа МЧМ России от 08.02.2017 № 43 «О предоставлении отчетности по осуществлению государственного надзора в сфере деятельности МЧС России»</w:t>
            </w:r>
          </w:p>
        </w:tc>
      </w:tr>
      <w:tr w:rsidR="0066003C" w:rsidRPr="00D362CF" w:rsidTr="00D362CF">
        <w:tc>
          <w:tcPr>
            <w:tcW w:w="618" w:type="dxa"/>
            <w:vAlign w:val="center"/>
          </w:tcPr>
          <w:p w:rsidR="0066003C" w:rsidRPr="00D362CF" w:rsidRDefault="0066003C" w:rsidP="00D362CF">
            <w:pPr>
              <w:spacing w:after="0"/>
              <w:ind w:firstLine="567"/>
              <w:jc w:val="center"/>
              <w:rPr>
                <w:rFonts w:ascii="Times New Roman" w:hAnsi="Times New Roman"/>
              </w:rPr>
            </w:pPr>
            <w:r w:rsidRPr="00D362CF">
              <w:rPr>
                <w:rFonts w:ascii="Times New Roman" w:hAnsi="Times New Roman"/>
              </w:rPr>
              <w:t>4</w:t>
            </w:r>
          </w:p>
        </w:tc>
        <w:tc>
          <w:tcPr>
            <w:tcW w:w="2870" w:type="dxa"/>
          </w:tcPr>
          <w:p w:rsidR="0066003C" w:rsidRPr="00D362CF" w:rsidRDefault="0066003C" w:rsidP="00D362CF">
            <w:pPr>
              <w:spacing w:after="0"/>
              <w:jc w:val="both"/>
              <w:rPr>
                <w:rFonts w:ascii="Times New Roman" w:hAnsi="Times New Roman"/>
              </w:rPr>
            </w:pPr>
            <w:r w:rsidRPr="00D362CF">
              <w:rPr>
                <w:rFonts w:ascii="Times New Roman" w:hAnsi="Times New Roman"/>
              </w:rPr>
              <w:t>Выявление наиболее часто встречающихся случаев нарушений обязательных требований</w:t>
            </w:r>
          </w:p>
        </w:tc>
        <w:tc>
          <w:tcPr>
            <w:tcW w:w="1737" w:type="dxa"/>
            <w:gridSpan w:val="2"/>
            <w:vAlign w:val="center"/>
          </w:tcPr>
          <w:p w:rsidR="0066003C" w:rsidRPr="00D362CF" w:rsidRDefault="0066003C" w:rsidP="00D362CF">
            <w:pPr>
              <w:spacing w:after="0"/>
              <w:jc w:val="center"/>
              <w:rPr>
                <w:rFonts w:ascii="Times New Roman" w:hAnsi="Times New Roman"/>
              </w:rPr>
            </w:pPr>
            <w:r w:rsidRPr="00D362CF">
              <w:rPr>
                <w:rFonts w:ascii="Times New Roman" w:hAnsi="Times New Roman"/>
              </w:rPr>
              <w:t>в течение года</w:t>
            </w:r>
          </w:p>
        </w:tc>
        <w:tc>
          <w:tcPr>
            <w:tcW w:w="1440" w:type="dxa"/>
            <w:vAlign w:val="center"/>
          </w:tcPr>
          <w:p w:rsidR="0066003C" w:rsidRPr="00D362CF" w:rsidRDefault="0066003C" w:rsidP="00D362CF">
            <w:pPr>
              <w:spacing w:after="0"/>
              <w:jc w:val="center"/>
              <w:rPr>
                <w:rFonts w:ascii="Times New Roman" w:hAnsi="Times New Roman"/>
              </w:rPr>
            </w:pPr>
            <w:r w:rsidRPr="00D362CF">
              <w:rPr>
                <w:rFonts w:ascii="Times New Roman" w:hAnsi="Times New Roman"/>
              </w:rPr>
              <w:t>Томская область</w:t>
            </w:r>
          </w:p>
        </w:tc>
        <w:tc>
          <w:tcPr>
            <w:tcW w:w="1624" w:type="dxa"/>
          </w:tcPr>
          <w:p w:rsidR="0066003C" w:rsidRPr="00D362CF" w:rsidRDefault="0066003C" w:rsidP="00D362CF">
            <w:pPr>
              <w:spacing w:after="0"/>
              <w:jc w:val="center"/>
              <w:rPr>
                <w:rFonts w:ascii="Times New Roman" w:hAnsi="Times New Roman"/>
              </w:rPr>
            </w:pPr>
            <w:r w:rsidRPr="00D362CF">
              <w:rPr>
                <w:rFonts w:ascii="Times New Roman" w:hAnsi="Times New Roman"/>
              </w:rPr>
              <w:t>УНДиПР</w:t>
            </w:r>
          </w:p>
        </w:tc>
        <w:tc>
          <w:tcPr>
            <w:tcW w:w="2132" w:type="dxa"/>
          </w:tcPr>
          <w:p w:rsidR="0066003C" w:rsidRPr="00D362CF" w:rsidRDefault="0066003C" w:rsidP="00D362CF">
            <w:pPr>
              <w:spacing w:after="0" w:line="240" w:lineRule="auto"/>
              <w:jc w:val="both"/>
              <w:rPr>
                <w:rFonts w:ascii="Times New Roman" w:hAnsi="Times New Roman"/>
              </w:rPr>
            </w:pPr>
            <w:r w:rsidRPr="00D362CF">
              <w:rPr>
                <w:rFonts w:ascii="Times New Roman" w:hAnsi="Times New Roman"/>
              </w:rPr>
              <w:t xml:space="preserve">В порядке реализации приказа МЧС России от 25.11.2016 № 630 «Об утверждении Порядка обобщения и анализа правоприменительной практики органов надзорной деятельности МЧС России» (далее – приказ МЧС России от 25.11.2016 № 630) </w:t>
            </w:r>
          </w:p>
        </w:tc>
      </w:tr>
      <w:tr w:rsidR="0066003C" w:rsidRPr="00D362CF" w:rsidTr="00D362CF">
        <w:tc>
          <w:tcPr>
            <w:tcW w:w="618" w:type="dxa"/>
            <w:vAlign w:val="center"/>
          </w:tcPr>
          <w:p w:rsidR="0066003C" w:rsidRPr="00D362CF" w:rsidRDefault="0066003C" w:rsidP="00D362CF">
            <w:pPr>
              <w:spacing w:after="0"/>
              <w:ind w:firstLine="567"/>
              <w:jc w:val="center"/>
              <w:rPr>
                <w:rFonts w:ascii="Times New Roman" w:hAnsi="Times New Roman"/>
              </w:rPr>
            </w:pPr>
            <w:r w:rsidRPr="00D362CF">
              <w:rPr>
                <w:rFonts w:ascii="Times New Roman" w:hAnsi="Times New Roman"/>
              </w:rPr>
              <w:t>5</w:t>
            </w:r>
          </w:p>
        </w:tc>
        <w:tc>
          <w:tcPr>
            <w:tcW w:w="2870" w:type="dxa"/>
          </w:tcPr>
          <w:p w:rsidR="0066003C" w:rsidRPr="00D362CF" w:rsidRDefault="0066003C" w:rsidP="00D362CF">
            <w:pPr>
              <w:spacing w:after="0"/>
              <w:jc w:val="both"/>
              <w:rPr>
                <w:rFonts w:ascii="Times New Roman" w:hAnsi="Times New Roman"/>
              </w:rPr>
            </w:pPr>
            <w:r w:rsidRPr="00D362CF">
              <w:rPr>
                <w:rFonts w:ascii="Times New Roman" w:hAnsi="Times New Roman"/>
              </w:rPr>
              <w:t>Выявление данных, свидетельствующих о различных подходах к применению и иных проблемных вопросов применения обязательных требований</w:t>
            </w:r>
          </w:p>
        </w:tc>
        <w:tc>
          <w:tcPr>
            <w:tcW w:w="1737" w:type="dxa"/>
            <w:gridSpan w:val="2"/>
            <w:vAlign w:val="center"/>
          </w:tcPr>
          <w:p w:rsidR="0066003C" w:rsidRPr="00D362CF" w:rsidRDefault="0066003C" w:rsidP="00D362CF">
            <w:pPr>
              <w:spacing w:after="0"/>
              <w:jc w:val="center"/>
              <w:rPr>
                <w:rFonts w:ascii="Times New Roman" w:hAnsi="Times New Roman"/>
              </w:rPr>
            </w:pPr>
            <w:r w:rsidRPr="00D362CF">
              <w:rPr>
                <w:rFonts w:ascii="Times New Roman" w:hAnsi="Times New Roman"/>
              </w:rPr>
              <w:t>в течение года</w:t>
            </w:r>
          </w:p>
        </w:tc>
        <w:tc>
          <w:tcPr>
            <w:tcW w:w="1440" w:type="dxa"/>
            <w:vAlign w:val="center"/>
          </w:tcPr>
          <w:p w:rsidR="0066003C" w:rsidRPr="00D362CF" w:rsidRDefault="0066003C" w:rsidP="00D362CF">
            <w:pPr>
              <w:spacing w:after="0"/>
              <w:jc w:val="center"/>
              <w:rPr>
                <w:rFonts w:ascii="Times New Roman" w:hAnsi="Times New Roman"/>
              </w:rPr>
            </w:pPr>
            <w:r w:rsidRPr="00D362CF">
              <w:rPr>
                <w:rFonts w:ascii="Times New Roman" w:hAnsi="Times New Roman"/>
              </w:rPr>
              <w:t>Томская область</w:t>
            </w:r>
          </w:p>
        </w:tc>
        <w:tc>
          <w:tcPr>
            <w:tcW w:w="1624" w:type="dxa"/>
          </w:tcPr>
          <w:p w:rsidR="0066003C" w:rsidRPr="00D362CF" w:rsidRDefault="0066003C" w:rsidP="00D362CF">
            <w:pPr>
              <w:spacing w:after="0"/>
              <w:jc w:val="center"/>
              <w:rPr>
                <w:rFonts w:ascii="Times New Roman" w:hAnsi="Times New Roman"/>
              </w:rPr>
            </w:pPr>
            <w:r w:rsidRPr="00D362CF">
              <w:rPr>
                <w:rFonts w:ascii="Times New Roman" w:hAnsi="Times New Roman"/>
              </w:rPr>
              <w:t>УНДиПР</w:t>
            </w:r>
          </w:p>
        </w:tc>
        <w:tc>
          <w:tcPr>
            <w:tcW w:w="2132" w:type="dxa"/>
          </w:tcPr>
          <w:p w:rsidR="0066003C" w:rsidRPr="00D362CF" w:rsidRDefault="0066003C" w:rsidP="00D362CF">
            <w:pPr>
              <w:spacing w:after="0" w:line="240" w:lineRule="auto"/>
              <w:ind w:firstLine="567"/>
              <w:jc w:val="both"/>
              <w:rPr>
                <w:rFonts w:ascii="Times New Roman" w:hAnsi="Times New Roman"/>
              </w:rPr>
            </w:pPr>
            <w:r w:rsidRPr="00D362CF">
              <w:rPr>
                <w:rFonts w:ascii="Times New Roman" w:hAnsi="Times New Roman"/>
              </w:rPr>
              <w:t>В порядке реализации приказа МЧС России от 25.11.2016 № 630</w:t>
            </w:r>
          </w:p>
        </w:tc>
      </w:tr>
      <w:tr w:rsidR="0066003C" w:rsidRPr="00D362CF" w:rsidTr="00D362CF">
        <w:tc>
          <w:tcPr>
            <w:tcW w:w="618" w:type="dxa"/>
            <w:vAlign w:val="center"/>
          </w:tcPr>
          <w:p w:rsidR="0066003C" w:rsidRPr="00D362CF" w:rsidRDefault="0066003C" w:rsidP="00D362CF">
            <w:pPr>
              <w:spacing w:after="0"/>
              <w:ind w:firstLine="567"/>
              <w:jc w:val="center"/>
              <w:rPr>
                <w:rFonts w:ascii="Times New Roman" w:hAnsi="Times New Roman"/>
              </w:rPr>
            </w:pPr>
            <w:r w:rsidRPr="00D362CF">
              <w:rPr>
                <w:rFonts w:ascii="Times New Roman" w:hAnsi="Times New Roman"/>
              </w:rPr>
              <w:t>6</w:t>
            </w:r>
          </w:p>
        </w:tc>
        <w:tc>
          <w:tcPr>
            <w:tcW w:w="2870" w:type="dxa"/>
          </w:tcPr>
          <w:p w:rsidR="0066003C" w:rsidRPr="00D362CF" w:rsidRDefault="0066003C" w:rsidP="00D362CF">
            <w:pPr>
              <w:spacing w:after="0"/>
              <w:jc w:val="both"/>
              <w:rPr>
                <w:rFonts w:ascii="Times New Roman" w:hAnsi="Times New Roman"/>
              </w:rPr>
            </w:pPr>
            <w:r w:rsidRPr="00D362CF">
              <w:rPr>
                <w:rFonts w:ascii="Times New Roman" w:hAnsi="Times New Roman"/>
              </w:rPr>
              <w:t>Выявление проблемных вопросов организации и осуществления лицензионного контроля</w:t>
            </w:r>
          </w:p>
        </w:tc>
        <w:tc>
          <w:tcPr>
            <w:tcW w:w="1737" w:type="dxa"/>
            <w:gridSpan w:val="2"/>
            <w:vAlign w:val="center"/>
          </w:tcPr>
          <w:p w:rsidR="0066003C" w:rsidRPr="00D362CF" w:rsidRDefault="0066003C" w:rsidP="00D362CF">
            <w:pPr>
              <w:spacing w:after="0"/>
              <w:jc w:val="center"/>
              <w:rPr>
                <w:rFonts w:ascii="Times New Roman" w:hAnsi="Times New Roman"/>
              </w:rPr>
            </w:pPr>
            <w:r w:rsidRPr="00D362CF">
              <w:rPr>
                <w:rFonts w:ascii="Times New Roman" w:hAnsi="Times New Roman"/>
              </w:rPr>
              <w:t>в течение года</w:t>
            </w:r>
          </w:p>
        </w:tc>
        <w:tc>
          <w:tcPr>
            <w:tcW w:w="1440" w:type="dxa"/>
            <w:vAlign w:val="center"/>
          </w:tcPr>
          <w:p w:rsidR="0066003C" w:rsidRPr="00D362CF" w:rsidRDefault="0066003C" w:rsidP="00D362CF">
            <w:pPr>
              <w:spacing w:after="0"/>
              <w:jc w:val="center"/>
              <w:rPr>
                <w:rFonts w:ascii="Times New Roman" w:hAnsi="Times New Roman"/>
              </w:rPr>
            </w:pPr>
            <w:r w:rsidRPr="00D362CF">
              <w:rPr>
                <w:rFonts w:ascii="Times New Roman" w:hAnsi="Times New Roman"/>
              </w:rPr>
              <w:t>Томская область</w:t>
            </w:r>
          </w:p>
        </w:tc>
        <w:tc>
          <w:tcPr>
            <w:tcW w:w="1624" w:type="dxa"/>
          </w:tcPr>
          <w:p w:rsidR="0066003C" w:rsidRPr="00D362CF" w:rsidRDefault="0066003C" w:rsidP="00D362CF">
            <w:pPr>
              <w:spacing w:after="0"/>
              <w:jc w:val="center"/>
              <w:rPr>
                <w:rFonts w:ascii="Times New Roman" w:hAnsi="Times New Roman"/>
              </w:rPr>
            </w:pPr>
            <w:r w:rsidRPr="00D362CF">
              <w:rPr>
                <w:rFonts w:ascii="Times New Roman" w:hAnsi="Times New Roman"/>
              </w:rPr>
              <w:t>УНДиПР</w:t>
            </w:r>
          </w:p>
        </w:tc>
        <w:tc>
          <w:tcPr>
            <w:tcW w:w="2132" w:type="dxa"/>
          </w:tcPr>
          <w:p w:rsidR="0066003C" w:rsidRPr="00D362CF" w:rsidRDefault="0066003C" w:rsidP="00D362CF">
            <w:pPr>
              <w:spacing w:after="0" w:line="240" w:lineRule="auto"/>
              <w:ind w:firstLine="567"/>
              <w:jc w:val="both"/>
              <w:rPr>
                <w:rFonts w:ascii="Times New Roman" w:hAnsi="Times New Roman"/>
              </w:rPr>
            </w:pPr>
            <w:r w:rsidRPr="00D362CF">
              <w:rPr>
                <w:rFonts w:ascii="Times New Roman" w:hAnsi="Times New Roman"/>
              </w:rPr>
              <w:t>В порядке реализации приказа МЧС России от 25.11.2016 № 630</w:t>
            </w:r>
          </w:p>
        </w:tc>
      </w:tr>
      <w:tr w:rsidR="0066003C" w:rsidRPr="00D362CF" w:rsidTr="00D362CF">
        <w:tc>
          <w:tcPr>
            <w:tcW w:w="10421" w:type="dxa"/>
            <w:gridSpan w:val="7"/>
            <w:vAlign w:val="center"/>
          </w:tcPr>
          <w:p w:rsidR="0066003C" w:rsidRPr="00D362CF" w:rsidRDefault="0066003C" w:rsidP="00D362CF">
            <w:pPr>
              <w:spacing w:after="0" w:line="240" w:lineRule="auto"/>
              <w:ind w:firstLine="567"/>
              <w:jc w:val="center"/>
              <w:rPr>
                <w:rFonts w:ascii="Times New Roman" w:hAnsi="Times New Roman"/>
                <w:b/>
              </w:rPr>
            </w:pPr>
            <w:r w:rsidRPr="00D362CF">
              <w:rPr>
                <w:rFonts w:ascii="Times New Roman" w:hAnsi="Times New Roman"/>
                <w:b/>
              </w:rPr>
              <w:t>Выдача предостережений о недопустимости нарушений обязательных требований</w:t>
            </w:r>
          </w:p>
        </w:tc>
      </w:tr>
      <w:tr w:rsidR="0066003C" w:rsidRPr="00D362CF" w:rsidTr="00D362CF">
        <w:tc>
          <w:tcPr>
            <w:tcW w:w="618" w:type="dxa"/>
            <w:vAlign w:val="center"/>
          </w:tcPr>
          <w:p w:rsidR="0066003C" w:rsidRPr="00D362CF" w:rsidRDefault="0066003C" w:rsidP="00D362CF">
            <w:pPr>
              <w:spacing w:after="0"/>
              <w:ind w:firstLine="567"/>
              <w:jc w:val="center"/>
              <w:rPr>
                <w:rFonts w:ascii="Times New Roman" w:hAnsi="Times New Roman"/>
              </w:rPr>
            </w:pPr>
            <w:r w:rsidRPr="00D362CF">
              <w:rPr>
                <w:rFonts w:ascii="Times New Roman" w:hAnsi="Times New Roman"/>
              </w:rPr>
              <w:t>7</w:t>
            </w:r>
          </w:p>
        </w:tc>
        <w:tc>
          <w:tcPr>
            <w:tcW w:w="2870" w:type="dxa"/>
          </w:tcPr>
          <w:p w:rsidR="0066003C" w:rsidRPr="00D362CF" w:rsidRDefault="0066003C" w:rsidP="00D362CF">
            <w:pPr>
              <w:spacing w:after="0"/>
              <w:jc w:val="both"/>
              <w:rPr>
                <w:rFonts w:ascii="Times New Roman" w:hAnsi="Times New Roman"/>
              </w:rPr>
            </w:pPr>
            <w:r w:rsidRPr="00D362CF">
              <w:rPr>
                <w:rFonts w:ascii="Times New Roman" w:hAnsi="Times New Roman"/>
              </w:rPr>
              <w:t>Выдача предостережений о недопустимости нарушений обязательных требований должностными лицами органов надзорной деятельности при осуществлении лицензионного контроля за соблюдением обязательных требований</w:t>
            </w:r>
          </w:p>
        </w:tc>
        <w:tc>
          <w:tcPr>
            <w:tcW w:w="1737" w:type="dxa"/>
            <w:gridSpan w:val="2"/>
            <w:vAlign w:val="center"/>
          </w:tcPr>
          <w:p w:rsidR="0066003C" w:rsidRPr="00D362CF" w:rsidRDefault="0066003C" w:rsidP="00D362CF">
            <w:pPr>
              <w:spacing w:after="0"/>
              <w:jc w:val="center"/>
              <w:rPr>
                <w:rFonts w:ascii="Times New Roman" w:hAnsi="Times New Roman"/>
              </w:rPr>
            </w:pPr>
            <w:r w:rsidRPr="00D362CF">
              <w:rPr>
                <w:rFonts w:ascii="Times New Roman" w:hAnsi="Times New Roman"/>
              </w:rPr>
              <w:t>постоянно</w:t>
            </w:r>
          </w:p>
        </w:tc>
        <w:tc>
          <w:tcPr>
            <w:tcW w:w="1440" w:type="dxa"/>
            <w:vAlign w:val="center"/>
          </w:tcPr>
          <w:p w:rsidR="0066003C" w:rsidRPr="00D362CF" w:rsidRDefault="0066003C" w:rsidP="00D362CF">
            <w:pPr>
              <w:spacing w:after="0"/>
              <w:jc w:val="center"/>
              <w:rPr>
                <w:rFonts w:ascii="Times New Roman" w:hAnsi="Times New Roman"/>
              </w:rPr>
            </w:pPr>
            <w:r w:rsidRPr="00D362CF">
              <w:rPr>
                <w:rFonts w:ascii="Times New Roman" w:hAnsi="Times New Roman"/>
              </w:rPr>
              <w:t>Томская область</w:t>
            </w:r>
          </w:p>
        </w:tc>
        <w:tc>
          <w:tcPr>
            <w:tcW w:w="1624" w:type="dxa"/>
          </w:tcPr>
          <w:p w:rsidR="0066003C" w:rsidRPr="00D362CF" w:rsidRDefault="0066003C" w:rsidP="00D362CF">
            <w:pPr>
              <w:spacing w:after="0"/>
              <w:jc w:val="center"/>
              <w:rPr>
                <w:rFonts w:ascii="Times New Roman" w:hAnsi="Times New Roman"/>
              </w:rPr>
            </w:pPr>
            <w:r w:rsidRPr="00D362CF">
              <w:rPr>
                <w:rFonts w:ascii="Times New Roman" w:hAnsi="Times New Roman"/>
              </w:rPr>
              <w:t>УНДиПР</w:t>
            </w:r>
          </w:p>
        </w:tc>
        <w:tc>
          <w:tcPr>
            <w:tcW w:w="2132" w:type="dxa"/>
          </w:tcPr>
          <w:p w:rsidR="0066003C" w:rsidRPr="00D362CF" w:rsidRDefault="0066003C" w:rsidP="00D362CF">
            <w:pPr>
              <w:spacing w:after="0" w:line="240" w:lineRule="auto"/>
              <w:jc w:val="both"/>
              <w:rPr>
                <w:rFonts w:ascii="Times New Roman" w:hAnsi="Times New Roman"/>
              </w:rPr>
            </w:pPr>
            <w:r w:rsidRPr="00D362CF">
              <w:rPr>
                <w:rFonts w:ascii="Times New Roman" w:hAnsi="Times New Roman"/>
              </w:rPr>
              <w:t xml:space="preserve">Осуществляется в порядке, установленном постановлением правительства российской Федерации от 10.02.2017 № 166 «Об утверждении Правил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w:t>
            </w:r>
          </w:p>
        </w:tc>
      </w:tr>
    </w:tbl>
    <w:p w:rsidR="0066003C" w:rsidRDefault="0066003C" w:rsidP="00A85266">
      <w:pPr>
        <w:spacing w:after="0"/>
        <w:ind w:firstLine="567"/>
        <w:jc w:val="center"/>
        <w:rPr>
          <w:rFonts w:ascii="Times New Roman" w:hAnsi="Times New Roman"/>
          <w:b/>
          <w:sz w:val="26"/>
          <w:szCs w:val="26"/>
        </w:rPr>
      </w:pPr>
    </w:p>
    <w:p w:rsidR="0066003C" w:rsidRDefault="0066003C" w:rsidP="00A85266">
      <w:pPr>
        <w:spacing w:after="0"/>
        <w:ind w:firstLine="567"/>
        <w:jc w:val="center"/>
        <w:rPr>
          <w:rFonts w:ascii="Times New Roman" w:hAnsi="Times New Roman"/>
          <w:b/>
          <w:sz w:val="26"/>
          <w:szCs w:val="26"/>
        </w:rPr>
      </w:pPr>
    </w:p>
    <w:p w:rsidR="0066003C" w:rsidRDefault="0066003C" w:rsidP="00A85266">
      <w:pPr>
        <w:spacing w:after="0"/>
        <w:ind w:firstLine="567"/>
        <w:jc w:val="center"/>
        <w:rPr>
          <w:rFonts w:ascii="Times New Roman" w:hAnsi="Times New Roman"/>
          <w:b/>
          <w:sz w:val="26"/>
          <w:szCs w:val="26"/>
        </w:rPr>
      </w:pPr>
    </w:p>
    <w:p w:rsidR="0066003C" w:rsidRDefault="0066003C" w:rsidP="00A85266">
      <w:pPr>
        <w:spacing w:after="0"/>
        <w:ind w:firstLine="567"/>
        <w:jc w:val="center"/>
        <w:rPr>
          <w:rFonts w:ascii="Times New Roman" w:hAnsi="Times New Roman"/>
          <w:b/>
          <w:sz w:val="26"/>
          <w:szCs w:val="26"/>
        </w:rPr>
      </w:pPr>
    </w:p>
    <w:p w:rsidR="0066003C" w:rsidRDefault="0066003C" w:rsidP="00A85266">
      <w:pPr>
        <w:spacing w:after="0"/>
        <w:ind w:firstLine="567"/>
        <w:jc w:val="center"/>
        <w:rPr>
          <w:rFonts w:ascii="Times New Roman" w:hAnsi="Times New Roman"/>
          <w:b/>
          <w:sz w:val="26"/>
          <w:szCs w:val="26"/>
        </w:rPr>
      </w:pPr>
    </w:p>
    <w:p w:rsidR="0066003C" w:rsidRDefault="0066003C" w:rsidP="00A85266">
      <w:pPr>
        <w:spacing w:after="0"/>
        <w:ind w:firstLine="567"/>
        <w:jc w:val="center"/>
        <w:rPr>
          <w:rFonts w:ascii="Times New Roman" w:hAnsi="Times New Roman"/>
          <w:b/>
          <w:sz w:val="26"/>
          <w:szCs w:val="26"/>
        </w:rPr>
      </w:pPr>
    </w:p>
    <w:p w:rsidR="0066003C" w:rsidRDefault="0066003C" w:rsidP="00A85266">
      <w:pPr>
        <w:spacing w:after="0"/>
        <w:ind w:firstLine="567"/>
        <w:jc w:val="center"/>
        <w:rPr>
          <w:rFonts w:ascii="Times New Roman" w:hAnsi="Times New Roman"/>
          <w:b/>
          <w:sz w:val="26"/>
          <w:szCs w:val="26"/>
        </w:rPr>
      </w:pPr>
    </w:p>
    <w:p w:rsidR="0066003C" w:rsidRDefault="0066003C" w:rsidP="00A85266">
      <w:pPr>
        <w:spacing w:after="0"/>
        <w:ind w:firstLine="567"/>
        <w:jc w:val="center"/>
        <w:rPr>
          <w:rFonts w:ascii="Times New Roman" w:hAnsi="Times New Roman"/>
          <w:b/>
          <w:sz w:val="26"/>
          <w:szCs w:val="26"/>
        </w:rPr>
      </w:pPr>
    </w:p>
    <w:p w:rsidR="0066003C" w:rsidRDefault="0066003C" w:rsidP="00A85266">
      <w:pPr>
        <w:spacing w:after="0"/>
        <w:ind w:firstLine="567"/>
        <w:jc w:val="center"/>
        <w:rPr>
          <w:rFonts w:ascii="Times New Roman" w:hAnsi="Times New Roman"/>
          <w:b/>
          <w:sz w:val="26"/>
          <w:szCs w:val="26"/>
        </w:rPr>
      </w:pPr>
    </w:p>
    <w:p w:rsidR="0066003C" w:rsidRDefault="0066003C" w:rsidP="00A85266">
      <w:pPr>
        <w:spacing w:after="0"/>
        <w:ind w:firstLine="567"/>
        <w:jc w:val="center"/>
        <w:rPr>
          <w:rFonts w:ascii="Times New Roman" w:hAnsi="Times New Roman"/>
          <w:b/>
          <w:sz w:val="26"/>
          <w:szCs w:val="26"/>
        </w:rPr>
      </w:pPr>
    </w:p>
    <w:p w:rsidR="0066003C" w:rsidRDefault="0066003C" w:rsidP="00A85266">
      <w:pPr>
        <w:spacing w:after="0"/>
        <w:ind w:firstLine="567"/>
        <w:jc w:val="center"/>
        <w:rPr>
          <w:rFonts w:ascii="Times New Roman" w:hAnsi="Times New Roman"/>
          <w:b/>
          <w:sz w:val="26"/>
          <w:szCs w:val="26"/>
        </w:rPr>
      </w:pPr>
    </w:p>
    <w:p w:rsidR="0066003C" w:rsidRDefault="0066003C" w:rsidP="00A85266">
      <w:pPr>
        <w:spacing w:after="0"/>
        <w:ind w:firstLine="567"/>
        <w:jc w:val="center"/>
        <w:rPr>
          <w:rFonts w:ascii="Times New Roman" w:hAnsi="Times New Roman"/>
          <w:b/>
          <w:sz w:val="26"/>
          <w:szCs w:val="26"/>
        </w:rPr>
      </w:pPr>
    </w:p>
    <w:p w:rsidR="0066003C" w:rsidRDefault="0066003C" w:rsidP="00A85266">
      <w:pPr>
        <w:spacing w:after="0"/>
        <w:ind w:firstLine="567"/>
        <w:jc w:val="center"/>
        <w:rPr>
          <w:rFonts w:ascii="Times New Roman" w:hAnsi="Times New Roman"/>
          <w:b/>
          <w:sz w:val="26"/>
          <w:szCs w:val="26"/>
        </w:rPr>
      </w:pPr>
    </w:p>
    <w:p w:rsidR="0066003C" w:rsidRDefault="0066003C" w:rsidP="00A85266">
      <w:pPr>
        <w:spacing w:after="0"/>
        <w:ind w:firstLine="567"/>
        <w:jc w:val="center"/>
        <w:rPr>
          <w:rFonts w:ascii="Times New Roman" w:hAnsi="Times New Roman"/>
          <w:b/>
          <w:sz w:val="26"/>
          <w:szCs w:val="26"/>
        </w:rPr>
      </w:pPr>
    </w:p>
    <w:p w:rsidR="0066003C" w:rsidRDefault="0066003C" w:rsidP="00A85266">
      <w:pPr>
        <w:spacing w:after="0"/>
        <w:ind w:firstLine="567"/>
        <w:jc w:val="center"/>
        <w:rPr>
          <w:rFonts w:ascii="Times New Roman" w:hAnsi="Times New Roman"/>
          <w:b/>
          <w:sz w:val="26"/>
          <w:szCs w:val="26"/>
        </w:rPr>
      </w:pPr>
    </w:p>
    <w:p w:rsidR="0066003C" w:rsidRDefault="0066003C" w:rsidP="00A85266">
      <w:pPr>
        <w:spacing w:after="0"/>
        <w:ind w:firstLine="567"/>
        <w:jc w:val="center"/>
        <w:rPr>
          <w:rFonts w:ascii="Times New Roman" w:hAnsi="Times New Roman"/>
          <w:b/>
          <w:sz w:val="26"/>
          <w:szCs w:val="26"/>
        </w:rPr>
      </w:pPr>
    </w:p>
    <w:p w:rsidR="0066003C" w:rsidRDefault="0066003C" w:rsidP="00A85266">
      <w:pPr>
        <w:spacing w:after="0"/>
        <w:ind w:firstLine="567"/>
        <w:jc w:val="center"/>
        <w:rPr>
          <w:rFonts w:ascii="Times New Roman" w:hAnsi="Times New Roman"/>
          <w:b/>
          <w:sz w:val="26"/>
          <w:szCs w:val="26"/>
        </w:rPr>
      </w:pPr>
    </w:p>
    <w:p w:rsidR="0066003C" w:rsidRDefault="0066003C" w:rsidP="00A85266">
      <w:pPr>
        <w:spacing w:after="0"/>
        <w:ind w:firstLine="567"/>
        <w:jc w:val="center"/>
        <w:rPr>
          <w:rFonts w:ascii="Times New Roman" w:hAnsi="Times New Roman"/>
          <w:b/>
          <w:sz w:val="26"/>
          <w:szCs w:val="26"/>
        </w:rPr>
      </w:pPr>
    </w:p>
    <w:p w:rsidR="0066003C" w:rsidRDefault="0066003C" w:rsidP="00A85266">
      <w:pPr>
        <w:spacing w:after="0"/>
        <w:ind w:firstLine="567"/>
        <w:jc w:val="center"/>
        <w:rPr>
          <w:rFonts w:ascii="Times New Roman" w:hAnsi="Times New Roman"/>
          <w:b/>
          <w:sz w:val="28"/>
          <w:szCs w:val="28"/>
        </w:rPr>
      </w:pPr>
      <w:r w:rsidRPr="00126165">
        <w:rPr>
          <w:rFonts w:ascii="Times New Roman" w:hAnsi="Times New Roman"/>
          <w:b/>
          <w:sz w:val="28"/>
          <w:szCs w:val="28"/>
        </w:rPr>
        <w:t xml:space="preserve">План мероприятий по профилактике нарушений обязательных требований при осуществлении лицензионного контроля в области пожарной </w:t>
      </w:r>
      <w:r>
        <w:rPr>
          <w:rFonts w:ascii="Times New Roman" w:hAnsi="Times New Roman"/>
          <w:b/>
          <w:sz w:val="28"/>
          <w:szCs w:val="28"/>
        </w:rPr>
        <w:t>безопасности на 2021-2022 годы</w:t>
      </w:r>
    </w:p>
    <w:p w:rsidR="0066003C" w:rsidRPr="00126165" w:rsidRDefault="0066003C" w:rsidP="00A85266">
      <w:pPr>
        <w:spacing w:after="0"/>
        <w:ind w:firstLine="567"/>
        <w:jc w:val="center"/>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50"/>
        <w:gridCol w:w="2860"/>
        <w:gridCol w:w="1701"/>
        <w:gridCol w:w="1418"/>
        <w:gridCol w:w="1701"/>
        <w:gridCol w:w="2091"/>
      </w:tblGrid>
      <w:tr w:rsidR="0066003C" w:rsidRPr="00D362CF" w:rsidTr="00D362CF">
        <w:tc>
          <w:tcPr>
            <w:tcW w:w="650" w:type="dxa"/>
          </w:tcPr>
          <w:p w:rsidR="0066003C" w:rsidRPr="00D362CF" w:rsidRDefault="0066003C" w:rsidP="00D362CF">
            <w:pPr>
              <w:spacing w:after="0"/>
              <w:ind w:firstLine="567"/>
              <w:jc w:val="center"/>
              <w:rPr>
                <w:rFonts w:ascii="Times New Roman" w:hAnsi="Times New Roman"/>
                <w:b/>
              </w:rPr>
            </w:pPr>
            <w:r w:rsidRPr="00D362CF">
              <w:rPr>
                <w:rFonts w:ascii="Times New Roman" w:hAnsi="Times New Roman"/>
                <w:b/>
              </w:rPr>
              <w:t>№</w:t>
            </w:r>
          </w:p>
          <w:p w:rsidR="0066003C" w:rsidRPr="00D362CF" w:rsidRDefault="0066003C" w:rsidP="00D362CF">
            <w:pPr>
              <w:spacing w:after="0"/>
              <w:ind w:firstLine="567"/>
              <w:jc w:val="center"/>
              <w:rPr>
                <w:rFonts w:ascii="Times New Roman" w:hAnsi="Times New Roman"/>
              </w:rPr>
            </w:pPr>
            <w:r w:rsidRPr="00D362CF">
              <w:rPr>
                <w:rFonts w:ascii="Times New Roman" w:hAnsi="Times New Roman"/>
                <w:b/>
              </w:rPr>
              <w:t>пп/п</w:t>
            </w:r>
          </w:p>
        </w:tc>
        <w:tc>
          <w:tcPr>
            <w:tcW w:w="2860" w:type="dxa"/>
          </w:tcPr>
          <w:p w:rsidR="0066003C" w:rsidRPr="00D362CF" w:rsidRDefault="0066003C" w:rsidP="00D362CF">
            <w:pPr>
              <w:spacing w:after="0"/>
              <w:jc w:val="center"/>
              <w:rPr>
                <w:rFonts w:ascii="Times New Roman" w:hAnsi="Times New Roman"/>
                <w:b/>
              </w:rPr>
            </w:pPr>
            <w:r w:rsidRPr="00D362CF">
              <w:rPr>
                <w:rFonts w:ascii="Times New Roman" w:hAnsi="Times New Roman"/>
                <w:b/>
              </w:rPr>
              <w:t>Мероприятия по профилактике правонарушений</w:t>
            </w:r>
          </w:p>
        </w:tc>
        <w:tc>
          <w:tcPr>
            <w:tcW w:w="1701" w:type="dxa"/>
          </w:tcPr>
          <w:p w:rsidR="0066003C" w:rsidRPr="00D362CF" w:rsidRDefault="0066003C" w:rsidP="00D362CF">
            <w:pPr>
              <w:spacing w:after="0"/>
              <w:jc w:val="center"/>
              <w:rPr>
                <w:rFonts w:ascii="Times New Roman" w:hAnsi="Times New Roman"/>
                <w:b/>
              </w:rPr>
            </w:pPr>
            <w:r w:rsidRPr="00D362CF">
              <w:rPr>
                <w:rFonts w:ascii="Times New Roman" w:hAnsi="Times New Roman"/>
                <w:b/>
              </w:rPr>
              <w:t>Сроки (периодичность) проведения</w:t>
            </w:r>
          </w:p>
        </w:tc>
        <w:tc>
          <w:tcPr>
            <w:tcW w:w="1418" w:type="dxa"/>
          </w:tcPr>
          <w:p w:rsidR="0066003C" w:rsidRPr="00D362CF" w:rsidRDefault="0066003C" w:rsidP="00D362CF">
            <w:pPr>
              <w:spacing w:after="0"/>
              <w:jc w:val="center"/>
              <w:rPr>
                <w:rFonts w:ascii="Times New Roman" w:hAnsi="Times New Roman"/>
                <w:b/>
              </w:rPr>
            </w:pPr>
            <w:r w:rsidRPr="00D362CF">
              <w:rPr>
                <w:rFonts w:ascii="Times New Roman" w:hAnsi="Times New Roman"/>
                <w:b/>
              </w:rPr>
              <w:t>Место реализации</w:t>
            </w:r>
          </w:p>
        </w:tc>
        <w:tc>
          <w:tcPr>
            <w:tcW w:w="1701" w:type="dxa"/>
          </w:tcPr>
          <w:p w:rsidR="0066003C" w:rsidRPr="00D362CF" w:rsidRDefault="0066003C" w:rsidP="00D362CF">
            <w:pPr>
              <w:spacing w:after="0"/>
              <w:jc w:val="center"/>
              <w:rPr>
                <w:rFonts w:ascii="Times New Roman" w:hAnsi="Times New Roman"/>
                <w:b/>
              </w:rPr>
            </w:pPr>
            <w:r w:rsidRPr="00D362CF">
              <w:rPr>
                <w:rFonts w:ascii="Times New Roman" w:hAnsi="Times New Roman"/>
                <w:b/>
              </w:rPr>
              <w:t>Ответственные подразделения</w:t>
            </w:r>
          </w:p>
        </w:tc>
        <w:tc>
          <w:tcPr>
            <w:tcW w:w="2091" w:type="dxa"/>
          </w:tcPr>
          <w:p w:rsidR="0066003C" w:rsidRPr="00D362CF" w:rsidRDefault="0066003C" w:rsidP="00D362CF">
            <w:pPr>
              <w:spacing w:after="0" w:line="240" w:lineRule="auto"/>
              <w:jc w:val="center"/>
              <w:rPr>
                <w:rFonts w:ascii="Times New Roman" w:hAnsi="Times New Roman"/>
                <w:b/>
              </w:rPr>
            </w:pPr>
            <w:r w:rsidRPr="00D362CF">
              <w:rPr>
                <w:rFonts w:ascii="Times New Roman" w:hAnsi="Times New Roman"/>
                <w:b/>
              </w:rPr>
              <w:t>Пояснения по порядку реализации</w:t>
            </w:r>
          </w:p>
        </w:tc>
      </w:tr>
      <w:tr w:rsidR="0066003C" w:rsidRPr="00D362CF" w:rsidTr="00D362CF">
        <w:tc>
          <w:tcPr>
            <w:tcW w:w="10421" w:type="dxa"/>
            <w:gridSpan w:val="6"/>
          </w:tcPr>
          <w:p w:rsidR="0066003C" w:rsidRPr="00D362CF" w:rsidRDefault="0066003C" w:rsidP="00D362CF">
            <w:pPr>
              <w:spacing w:after="0" w:line="240" w:lineRule="auto"/>
              <w:ind w:firstLine="567"/>
              <w:jc w:val="center"/>
              <w:rPr>
                <w:rFonts w:ascii="Times New Roman" w:hAnsi="Times New Roman"/>
                <w:b/>
              </w:rPr>
            </w:pPr>
            <w:r w:rsidRPr="00D362CF">
              <w:rPr>
                <w:rFonts w:ascii="Times New Roman" w:hAnsi="Times New Roman"/>
                <w:b/>
              </w:rPr>
              <w:t>Информирование юридических лиц и индивидуальных предпринимателей по вопросам соблюдения обязательных требований</w:t>
            </w:r>
          </w:p>
        </w:tc>
      </w:tr>
      <w:tr w:rsidR="0066003C" w:rsidRPr="00D362CF" w:rsidTr="00D362CF">
        <w:tc>
          <w:tcPr>
            <w:tcW w:w="650" w:type="dxa"/>
            <w:vAlign w:val="center"/>
          </w:tcPr>
          <w:p w:rsidR="0066003C" w:rsidRPr="00D362CF" w:rsidRDefault="0066003C" w:rsidP="00D362CF">
            <w:pPr>
              <w:spacing w:after="0"/>
              <w:ind w:firstLine="567"/>
              <w:jc w:val="center"/>
              <w:rPr>
                <w:rFonts w:ascii="Times New Roman" w:hAnsi="Times New Roman"/>
              </w:rPr>
            </w:pPr>
            <w:r w:rsidRPr="00D362CF">
              <w:rPr>
                <w:rFonts w:ascii="Times New Roman" w:hAnsi="Times New Roman"/>
              </w:rPr>
              <w:t>1</w:t>
            </w:r>
          </w:p>
        </w:tc>
        <w:tc>
          <w:tcPr>
            <w:tcW w:w="2860" w:type="dxa"/>
          </w:tcPr>
          <w:p w:rsidR="0066003C" w:rsidRPr="00D362CF" w:rsidRDefault="0066003C" w:rsidP="00D362CF">
            <w:pPr>
              <w:spacing w:after="0"/>
              <w:jc w:val="both"/>
              <w:rPr>
                <w:rFonts w:ascii="Times New Roman" w:hAnsi="Times New Roman"/>
              </w:rPr>
            </w:pPr>
            <w:r w:rsidRPr="00D362CF">
              <w:rPr>
                <w:rFonts w:ascii="Times New Roman" w:hAnsi="Times New Roman"/>
              </w:rPr>
              <w:t>Разработка и размещение руководств по соблюдению обязательных требований</w:t>
            </w:r>
          </w:p>
        </w:tc>
        <w:tc>
          <w:tcPr>
            <w:tcW w:w="1701" w:type="dxa"/>
            <w:vAlign w:val="center"/>
          </w:tcPr>
          <w:p w:rsidR="0066003C" w:rsidRPr="00D362CF" w:rsidRDefault="0066003C" w:rsidP="00D362CF">
            <w:pPr>
              <w:spacing w:after="0"/>
              <w:jc w:val="center"/>
              <w:rPr>
                <w:rFonts w:ascii="Times New Roman" w:hAnsi="Times New Roman"/>
              </w:rPr>
            </w:pPr>
            <w:r w:rsidRPr="00D362CF">
              <w:rPr>
                <w:rFonts w:ascii="Times New Roman" w:hAnsi="Times New Roman"/>
              </w:rPr>
              <w:t>1 раз в год в апреле. При необходимости в течение месяца после принятия решения</w:t>
            </w:r>
          </w:p>
        </w:tc>
        <w:tc>
          <w:tcPr>
            <w:tcW w:w="1418" w:type="dxa"/>
            <w:vAlign w:val="center"/>
          </w:tcPr>
          <w:p w:rsidR="0066003C" w:rsidRPr="00D362CF" w:rsidRDefault="0066003C" w:rsidP="00D362CF">
            <w:pPr>
              <w:spacing w:after="0"/>
              <w:jc w:val="center"/>
              <w:rPr>
                <w:rFonts w:ascii="Times New Roman" w:hAnsi="Times New Roman"/>
              </w:rPr>
            </w:pPr>
            <w:r w:rsidRPr="00D362CF">
              <w:rPr>
                <w:rFonts w:ascii="Times New Roman" w:hAnsi="Times New Roman"/>
              </w:rPr>
              <w:t>Официальный интернет сайт ГУ МЧС России по Томской области</w:t>
            </w:r>
          </w:p>
        </w:tc>
        <w:tc>
          <w:tcPr>
            <w:tcW w:w="1701" w:type="dxa"/>
          </w:tcPr>
          <w:p w:rsidR="0066003C" w:rsidRPr="00D362CF" w:rsidRDefault="0066003C" w:rsidP="00D362CF">
            <w:pPr>
              <w:spacing w:after="0"/>
              <w:jc w:val="center"/>
              <w:rPr>
                <w:rFonts w:ascii="Times New Roman" w:hAnsi="Times New Roman"/>
              </w:rPr>
            </w:pPr>
            <w:r w:rsidRPr="00D362CF">
              <w:rPr>
                <w:rFonts w:ascii="Times New Roman" w:hAnsi="Times New Roman"/>
              </w:rPr>
              <w:t>УНДиПР</w:t>
            </w:r>
          </w:p>
        </w:tc>
        <w:tc>
          <w:tcPr>
            <w:tcW w:w="2091" w:type="dxa"/>
          </w:tcPr>
          <w:p w:rsidR="0066003C" w:rsidRPr="00D362CF" w:rsidRDefault="0066003C" w:rsidP="00D362CF">
            <w:pPr>
              <w:spacing w:after="0" w:line="240" w:lineRule="auto"/>
              <w:ind w:firstLine="26"/>
              <w:jc w:val="both"/>
              <w:rPr>
                <w:rFonts w:ascii="Times New Roman" w:hAnsi="Times New Roman"/>
              </w:rPr>
            </w:pPr>
            <w:r w:rsidRPr="00D362CF">
              <w:rPr>
                <w:rFonts w:ascii="Times New Roman" w:hAnsi="Times New Roman"/>
              </w:rPr>
              <w:t>В порядке реализации приказа МЧС России от 25.11.2016 № 630</w:t>
            </w:r>
          </w:p>
        </w:tc>
      </w:tr>
      <w:tr w:rsidR="0066003C" w:rsidRPr="00D362CF" w:rsidTr="00D362CF">
        <w:tc>
          <w:tcPr>
            <w:tcW w:w="650" w:type="dxa"/>
            <w:vAlign w:val="center"/>
          </w:tcPr>
          <w:p w:rsidR="0066003C" w:rsidRPr="00D362CF" w:rsidRDefault="0066003C" w:rsidP="00D362CF">
            <w:pPr>
              <w:spacing w:after="0" w:line="240" w:lineRule="auto"/>
              <w:ind w:firstLine="567"/>
              <w:jc w:val="center"/>
              <w:rPr>
                <w:rFonts w:ascii="Times New Roman" w:hAnsi="Times New Roman"/>
              </w:rPr>
            </w:pPr>
          </w:p>
        </w:tc>
        <w:tc>
          <w:tcPr>
            <w:tcW w:w="2860" w:type="dxa"/>
          </w:tcPr>
          <w:p w:rsidR="0066003C" w:rsidRPr="00D362CF" w:rsidRDefault="0066003C" w:rsidP="00D362CF">
            <w:pPr>
              <w:spacing w:after="0"/>
              <w:jc w:val="both"/>
              <w:rPr>
                <w:rFonts w:ascii="Times New Roman" w:hAnsi="Times New Roman"/>
              </w:rPr>
            </w:pPr>
            <w:r w:rsidRPr="00D362CF">
              <w:rPr>
                <w:rFonts w:ascii="Times New Roman" w:hAnsi="Times New Roman"/>
              </w:rPr>
              <w:t>Проведение публичных мероприятий, семинаров, тематических конференций по обсуждению актуальных вопросов соблюдения обязательных требований при осуществлении лицензионного контроля в области пожарной безопасности</w:t>
            </w:r>
          </w:p>
        </w:tc>
        <w:tc>
          <w:tcPr>
            <w:tcW w:w="1701" w:type="dxa"/>
            <w:vAlign w:val="center"/>
          </w:tcPr>
          <w:p w:rsidR="0066003C" w:rsidRPr="00D362CF" w:rsidRDefault="0066003C" w:rsidP="00D362CF">
            <w:pPr>
              <w:spacing w:after="0"/>
              <w:jc w:val="center"/>
              <w:rPr>
                <w:rFonts w:ascii="Times New Roman" w:hAnsi="Times New Roman"/>
              </w:rPr>
            </w:pPr>
            <w:r w:rsidRPr="00D362CF">
              <w:rPr>
                <w:rFonts w:ascii="Times New Roman" w:hAnsi="Times New Roman"/>
              </w:rPr>
              <w:t>не реже 1 раза в полугодие</w:t>
            </w:r>
          </w:p>
        </w:tc>
        <w:tc>
          <w:tcPr>
            <w:tcW w:w="1418" w:type="dxa"/>
            <w:vAlign w:val="center"/>
          </w:tcPr>
          <w:p w:rsidR="0066003C" w:rsidRPr="00D362CF" w:rsidRDefault="0066003C" w:rsidP="00D362CF">
            <w:pPr>
              <w:spacing w:after="0"/>
              <w:jc w:val="center"/>
              <w:rPr>
                <w:rFonts w:ascii="Times New Roman" w:hAnsi="Times New Roman"/>
              </w:rPr>
            </w:pPr>
            <w:r w:rsidRPr="00D362CF">
              <w:rPr>
                <w:rFonts w:ascii="Times New Roman" w:hAnsi="Times New Roman"/>
              </w:rPr>
              <w:t>Томская область</w:t>
            </w:r>
          </w:p>
        </w:tc>
        <w:tc>
          <w:tcPr>
            <w:tcW w:w="1701" w:type="dxa"/>
          </w:tcPr>
          <w:p w:rsidR="0066003C" w:rsidRPr="00D362CF" w:rsidRDefault="0066003C" w:rsidP="00D362CF">
            <w:pPr>
              <w:spacing w:after="0" w:line="240" w:lineRule="auto"/>
              <w:jc w:val="center"/>
              <w:rPr>
                <w:rFonts w:ascii="Times New Roman" w:hAnsi="Times New Roman"/>
              </w:rPr>
            </w:pPr>
            <w:r w:rsidRPr="00D362CF">
              <w:rPr>
                <w:rFonts w:ascii="Times New Roman" w:hAnsi="Times New Roman"/>
              </w:rPr>
              <w:t>УНДиПР</w:t>
            </w:r>
          </w:p>
        </w:tc>
        <w:tc>
          <w:tcPr>
            <w:tcW w:w="2091" w:type="dxa"/>
          </w:tcPr>
          <w:p w:rsidR="0066003C" w:rsidRPr="00D362CF" w:rsidRDefault="0066003C" w:rsidP="00D362CF">
            <w:pPr>
              <w:spacing w:after="0" w:line="240" w:lineRule="auto"/>
              <w:jc w:val="both"/>
              <w:rPr>
                <w:rFonts w:ascii="Times New Roman" w:hAnsi="Times New Roman"/>
              </w:rPr>
            </w:pPr>
            <w:r w:rsidRPr="00D362CF">
              <w:rPr>
                <w:rFonts w:ascii="Times New Roman" w:hAnsi="Times New Roman"/>
              </w:rPr>
              <w:t>В порядке реализации приказ МЧС от 14.06.2017 № 254</w:t>
            </w:r>
          </w:p>
        </w:tc>
      </w:tr>
      <w:tr w:rsidR="0066003C" w:rsidRPr="00D362CF" w:rsidTr="00D362CF">
        <w:tc>
          <w:tcPr>
            <w:tcW w:w="650" w:type="dxa"/>
            <w:vAlign w:val="center"/>
          </w:tcPr>
          <w:p w:rsidR="0066003C" w:rsidRPr="00D362CF" w:rsidRDefault="0066003C" w:rsidP="00D362CF">
            <w:pPr>
              <w:spacing w:after="0" w:line="240" w:lineRule="auto"/>
              <w:ind w:firstLine="567"/>
              <w:jc w:val="center"/>
              <w:rPr>
                <w:rFonts w:ascii="Times New Roman" w:hAnsi="Times New Roman"/>
              </w:rPr>
            </w:pPr>
          </w:p>
        </w:tc>
        <w:tc>
          <w:tcPr>
            <w:tcW w:w="2860" w:type="dxa"/>
          </w:tcPr>
          <w:p w:rsidR="0066003C" w:rsidRPr="00D362CF" w:rsidRDefault="0066003C" w:rsidP="00D362CF">
            <w:pPr>
              <w:spacing w:after="0" w:line="240" w:lineRule="auto"/>
              <w:jc w:val="both"/>
              <w:rPr>
                <w:rFonts w:ascii="Times New Roman" w:hAnsi="Times New Roman"/>
              </w:rPr>
            </w:pPr>
            <w:r w:rsidRPr="00D362CF">
              <w:rPr>
                <w:rFonts w:ascii="Times New Roman" w:hAnsi="Times New Roman"/>
              </w:rPr>
              <w:t>Проведение разъяснительной и консультационной работы по вопросам соблюдения обязательных требований</w:t>
            </w:r>
          </w:p>
        </w:tc>
        <w:tc>
          <w:tcPr>
            <w:tcW w:w="1701" w:type="dxa"/>
            <w:vAlign w:val="center"/>
          </w:tcPr>
          <w:p w:rsidR="0066003C" w:rsidRPr="00D362CF" w:rsidRDefault="0066003C" w:rsidP="00D362CF">
            <w:pPr>
              <w:spacing w:after="0" w:line="240" w:lineRule="auto"/>
              <w:jc w:val="center"/>
              <w:rPr>
                <w:rFonts w:ascii="Times New Roman" w:hAnsi="Times New Roman"/>
              </w:rPr>
            </w:pPr>
            <w:r w:rsidRPr="00D362CF">
              <w:rPr>
                <w:rFonts w:ascii="Times New Roman" w:hAnsi="Times New Roman"/>
              </w:rPr>
              <w:t>постоянно</w:t>
            </w:r>
          </w:p>
        </w:tc>
        <w:tc>
          <w:tcPr>
            <w:tcW w:w="1418" w:type="dxa"/>
            <w:vAlign w:val="center"/>
          </w:tcPr>
          <w:p w:rsidR="0066003C" w:rsidRPr="00D362CF" w:rsidRDefault="0066003C" w:rsidP="00D362CF">
            <w:pPr>
              <w:spacing w:after="0" w:line="240" w:lineRule="auto"/>
              <w:jc w:val="center"/>
              <w:rPr>
                <w:rFonts w:ascii="Times New Roman" w:hAnsi="Times New Roman"/>
              </w:rPr>
            </w:pPr>
            <w:r w:rsidRPr="00D362CF">
              <w:rPr>
                <w:rFonts w:ascii="Times New Roman" w:hAnsi="Times New Roman"/>
              </w:rPr>
              <w:t>Официальный интернет сайт ГУ МЧС России по Томской области, региональные средства массовой информации, иными способами</w:t>
            </w:r>
          </w:p>
        </w:tc>
        <w:tc>
          <w:tcPr>
            <w:tcW w:w="1701" w:type="dxa"/>
          </w:tcPr>
          <w:p w:rsidR="0066003C" w:rsidRPr="00D362CF" w:rsidRDefault="0066003C" w:rsidP="00D362CF">
            <w:pPr>
              <w:spacing w:after="0" w:line="240" w:lineRule="auto"/>
              <w:jc w:val="center"/>
              <w:rPr>
                <w:rFonts w:ascii="Times New Roman" w:hAnsi="Times New Roman"/>
              </w:rPr>
            </w:pPr>
            <w:r w:rsidRPr="00D362CF">
              <w:rPr>
                <w:rFonts w:ascii="Times New Roman" w:hAnsi="Times New Roman"/>
              </w:rPr>
              <w:t>УНДиПР</w:t>
            </w:r>
          </w:p>
        </w:tc>
        <w:tc>
          <w:tcPr>
            <w:tcW w:w="2091" w:type="dxa"/>
          </w:tcPr>
          <w:p w:rsidR="0066003C" w:rsidRPr="00D362CF" w:rsidRDefault="0066003C" w:rsidP="00D362CF">
            <w:pPr>
              <w:spacing w:after="0" w:line="240" w:lineRule="auto"/>
              <w:jc w:val="both"/>
              <w:rPr>
                <w:rFonts w:ascii="Times New Roman" w:hAnsi="Times New Roman"/>
              </w:rPr>
            </w:pPr>
            <w:r w:rsidRPr="00D362CF">
              <w:rPr>
                <w:rFonts w:ascii="Times New Roman" w:hAnsi="Times New Roman"/>
              </w:rPr>
              <w:t>В порядке реализации постановления Правительства РФ от 26.12.2019 № 1680)</w:t>
            </w:r>
          </w:p>
        </w:tc>
      </w:tr>
      <w:tr w:rsidR="0066003C" w:rsidRPr="00D362CF" w:rsidTr="00D362CF">
        <w:tc>
          <w:tcPr>
            <w:tcW w:w="10421" w:type="dxa"/>
            <w:gridSpan w:val="6"/>
            <w:vAlign w:val="center"/>
          </w:tcPr>
          <w:p w:rsidR="0066003C" w:rsidRPr="00D362CF" w:rsidRDefault="0066003C" w:rsidP="00D362CF">
            <w:pPr>
              <w:spacing w:after="0" w:line="240" w:lineRule="auto"/>
              <w:ind w:firstLine="567"/>
              <w:jc w:val="center"/>
              <w:rPr>
                <w:rFonts w:ascii="Times New Roman" w:hAnsi="Times New Roman"/>
                <w:b/>
              </w:rPr>
            </w:pPr>
            <w:r w:rsidRPr="00D362CF">
              <w:rPr>
                <w:rFonts w:ascii="Times New Roman" w:hAnsi="Times New Roman"/>
                <w:b/>
              </w:rPr>
              <w:t>Выдача предостережений о недопустимости нарушений обязательных требований</w:t>
            </w:r>
          </w:p>
        </w:tc>
      </w:tr>
      <w:tr w:rsidR="0066003C" w:rsidRPr="00D362CF" w:rsidTr="00D362CF">
        <w:tc>
          <w:tcPr>
            <w:tcW w:w="650" w:type="dxa"/>
            <w:vAlign w:val="center"/>
          </w:tcPr>
          <w:p w:rsidR="0066003C" w:rsidRPr="00D362CF" w:rsidRDefault="0066003C" w:rsidP="00D362CF">
            <w:pPr>
              <w:spacing w:after="0"/>
              <w:ind w:firstLine="567"/>
              <w:jc w:val="center"/>
              <w:rPr>
                <w:rFonts w:ascii="Times New Roman" w:hAnsi="Times New Roman"/>
              </w:rPr>
            </w:pPr>
            <w:r w:rsidRPr="00D362CF">
              <w:rPr>
                <w:rFonts w:ascii="Times New Roman" w:hAnsi="Times New Roman"/>
              </w:rPr>
              <w:t>7</w:t>
            </w:r>
          </w:p>
        </w:tc>
        <w:tc>
          <w:tcPr>
            <w:tcW w:w="2860" w:type="dxa"/>
          </w:tcPr>
          <w:p w:rsidR="0066003C" w:rsidRPr="00D362CF" w:rsidRDefault="0066003C" w:rsidP="00D362CF">
            <w:pPr>
              <w:spacing w:after="0"/>
              <w:jc w:val="both"/>
              <w:rPr>
                <w:rFonts w:ascii="Times New Roman" w:hAnsi="Times New Roman"/>
              </w:rPr>
            </w:pPr>
            <w:r w:rsidRPr="00D362CF">
              <w:rPr>
                <w:rFonts w:ascii="Times New Roman" w:hAnsi="Times New Roman"/>
              </w:rPr>
              <w:t>Выдача предостережений о недопустимости нарушений обязательных требований должностными лицами органов надзорной деятельности при осуществлении лицензионного контроля засоблюдением обязательных требований</w:t>
            </w:r>
          </w:p>
        </w:tc>
        <w:tc>
          <w:tcPr>
            <w:tcW w:w="1701" w:type="dxa"/>
            <w:vAlign w:val="center"/>
          </w:tcPr>
          <w:p w:rsidR="0066003C" w:rsidRPr="00D362CF" w:rsidRDefault="0066003C" w:rsidP="00D362CF">
            <w:pPr>
              <w:spacing w:after="0"/>
              <w:jc w:val="center"/>
              <w:rPr>
                <w:rFonts w:ascii="Times New Roman" w:hAnsi="Times New Roman"/>
              </w:rPr>
            </w:pPr>
            <w:r w:rsidRPr="00D362CF">
              <w:rPr>
                <w:rFonts w:ascii="Times New Roman" w:hAnsi="Times New Roman"/>
              </w:rPr>
              <w:t>постоянно</w:t>
            </w:r>
          </w:p>
        </w:tc>
        <w:tc>
          <w:tcPr>
            <w:tcW w:w="1418" w:type="dxa"/>
            <w:vAlign w:val="center"/>
          </w:tcPr>
          <w:p w:rsidR="0066003C" w:rsidRPr="00D362CF" w:rsidRDefault="0066003C" w:rsidP="00D362CF">
            <w:pPr>
              <w:spacing w:after="0"/>
              <w:jc w:val="center"/>
              <w:rPr>
                <w:rFonts w:ascii="Times New Roman" w:hAnsi="Times New Roman"/>
              </w:rPr>
            </w:pPr>
            <w:r w:rsidRPr="00D362CF">
              <w:rPr>
                <w:rFonts w:ascii="Times New Roman" w:hAnsi="Times New Roman"/>
              </w:rPr>
              <w:t>Томская область</w:t>
            </w:r>
          </w:p>
        </w:tc>
        <w:tc>
          <w:tcPr>
            <w:tcW w:w="1701" w:type="dxa"/>
          </w:tcPr>
          <w:p w:rsidR="0066003C" w:rsidRPr="00D362CF" w:rsidRDefault="0066003C" w:rsidP="00D362CF">
            <w:pPr>
              <w:spacing w:after="0"/>
              <w:jc w:val="center"/>
              <w:rPr>
                <w:rFonts w:ascii="Times New Roman" w:hAnsi="Times New Roman"/>
              </w:rPr>
            </w:pPr>
            <w:r w:rsidRPr="00D362CF">
              <w:rPr>
                <w:rFonts w:ascii="Times New Roman" w:hAnsi="Times New Roman"/>
              </w:rPr>
              <w:t>УНДиПР</w:t>
            </w:r>
          </w:p>
        </w:tc>
        <w:tc>
          <w:tcPr>
            <w:tcW w:w="2091" w:type="dxa"/>
          </w:tcPr>
          <w:p w:rsidR="0066003C" w:rsidRPr="00D362CF" w:rsidRDefault="0066003C" w:rsidP="00D362CF">
            <w:pPr>
              <w:spacing w:after="0" w:line="240" w:lineRule="auto"/>
              <w:ind w:firstLine="34"/>
              <w:jc w:val="both"/>
              <w:rPr>
                <w:rFonts w:ascii="Times New Roman" w:hAnsi="Times New Roman"/>
              </w:rPr>
            </w:pPr>
            <w:r w:rsidRPr="00D362CF">
              <w:rPr>
                <w:rFonts w:ascii="Times New Roman" w:hAnsi="Times New Roman"/>
              </w:rPr>
              <w:t xml:space="preserve">Осуществляется в порядке, установленном постановлением правительства российской Федерации от 10.02.2017 № 166 «Об утверждении Правил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w:t>
            </w:r>
          </w:p>
        </w:tc>
      </w:tr>
    </w:tbl>
    <w:p w:rsidR="0066003C" w:rsidRPr="00CD68BE" w:rsidRDefault="0066003C" w:rsidP="00CD68BE">
      <w:pPr>
        <w:ind w:firstLine="567"/>
        <w:jc w:val="center"/>
        <w:rPr>
          <w:rFonts w:ascii="Times New Roman" w:hAnsi="Times New Roman"/>
          <w:b/>
          <w:sz w:val="26"/>
          <w:szCs w:val="26"/>
        </w:rPr>
      </w:pPr>
    </w:p>
    <w:sectPr w:rsidR="0066003C" w:rsidRPr="00CD68BE" w:rsidSect="009901F8">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003C" w:rsidRDefault="0066003C" w:rsidP="001F0AAD">
      <w:pPr>
        <w:spacing w:after="0" w:line="240" w:lineRule="auto"/>
      </w:pPr>
      <w:r>
        <w:separator/>
      </w:r>
    </w:p>
  </w:endnote>
  <w:endnote w:type="continuationSeparator" w:id="0">
    <w:p w:rsidR="0066003C" w:rsidRDefault="0066003C" w:rsidP="001F0A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003C" w:rsidRDefault="0066003C" w:rsidP="001F0AAD">
      <w:pPr>
        <w:spacing w:after="0" w:line="240" w:lineRule="auto"/>
      </w:pPr>
      <w:r>
        <w:separator/>
      </w:r>
    </w:p>
  </w:footnote>
  <w:footnote w:type="continuationSeparator" w:id="0">
    <w:p w:rsidR="0066003C" w:rsidRDefault="0066003C" w:rsidP="001F0AA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03C" w:rsidRDefault="0066003C">
    <w:pPr>
      <w:pStyle w:val="Header"/>
      <w:jc w:val="center"/>
    </w:pPr>
    <w:r w:rsidRPr="0012254B">
      <w:rPr>
        <w:rFonts w:ascii="Times New Roman" w:hAnsi="Times New Roman"/>
        <w:sz w:val="24"/>
        <w:szCs w:val="24"/>
      </w:rPr>
      <w:fldChar w:fldCharType="begin"/>
    </w:r>
    <w:r w:rsidRPr="0012254B">
      <w:rPr>
        <w:rFonts w:ascii="Times New Roman" w:hAnsi="Times New Roman"/>
        <w:sz w:val="24"/>
        <w:szCs w:val="24"/>
      </w:rPr>
      <w:instrText>PAGE   \* MERGEFORMAT</w:instrText>
    </w:r>
    <w:r w:rsidRPr="0012254B">
      <w:rPr>
        <w:rFonts w:ascii="Times New Roman" w:hAnsi="Times New Roman"/>
        <w:sz w:val="24"/>
        <w:szCs w:val="24"/>
      </w:rPr>
      <w:fldChar w:fldCharType="separate"/>
    </w:r>
    <w:r>
      <w:rPr>
        <w:rFonts w:ascii="Times New Roman" w:hAnsi="Times New Roman"/>
        <w:noProof/>
        <w:sz w:val="24"/>
        <w:szCs w:val="24"/>
      </w:rPr>
      <w:t>2</w:t>
    </w:r>
    <w:r w:rsidRPr="0012254B">
      <w:rPr>
        <w:rFonts w:ascii="Times New Roman" w:hAnsi="Times New Roman"/>
        <w:sz w:val="24"/>
        <w:szCs w:val="24"/>
      </w:rPr>
      <w:fldChar w:fldCharType="end"/>
    </w:r>
  </w:p>
  <w:p w:rsidR="0066003C" w:rsidRDefault="0066003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201F2"/>
    <w:multiLevelType w:val="multilevel"/>
    <w:tmpl w:val="36888F96"/>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1"/>
        <w:w w:val="100"/>
        <w:position w:val="0"/>
        <w:sz w:val="26"/>
        <w:szCs w:val="26"/>
        <w:u w:val="none"/>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1"/>
        <w:w w:val="100"/>
        <w:position w:val="0"/>
        <w:sz w:val="26"/>
        <w:szCs w:val="26"/>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3ED5182"/>
    <w:multiLevelType w:val="multilevel"/>
    <w:tmpl w:val="B52AAB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1"/>
        <w:w w:val="100"/>
        <w:position w:val="0"/>
        <w:sz w:val="26"/>
        <w:szCs w:val="26"/>
        <w:u w:val="none"/>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1"/>
        <w:w w:val="100"/>
        <w:position w:val="0"/>
        <w:sz w:val="26"/>
        <w:szCs w:val="26"/>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ACB0F77"/>
    <w:multiLevelType w:val="hybridMultilevel"/>
    <w:tmpl w:val="BDE69E7C"/>
    <w:lvl w:ilvl="0" w:tplc="1690DD6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ADE4D98"/>
    <w:multiLevelType w:val="multilevel"/>
    <w:tmpl w:val="36888F96"/>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1"/>
        <w:w w:val="100"/>
        <w:position w:val="0"/>
        <w:sz w:val="26"/>
        <w:szCs w:val="26"/>
        <w:u w:val="none"/>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1"/>
        <w:w w:val="100"/>
        <w:position w:val="0"/>
        <w:sz w:val="26"/>
        <w:szCs w:val="26"/>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3E4E7DFF"/>
    <w:multiLevelType w:val="hybridMultilevel"/>
    <w:tmpl w:val="3E941130"/>
    <w:lvl w:ilvl="0" w:tplc="22D0E68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3F6C5A82"/>
    <w:multiLevelType w:val="hybridMultilevel"/>
    <w:tmpl w:val="2942148C"/>
    <w:lvl w:ilvl="0" w:tplc="2766D530">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47623A18"/>
    <w:multiLevelType w:val="multilevel"/>
    <w:tmpl w:val="36888F96"/>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1"/>
        <w:w w:val="100"/>
        <w:position w:val="0"/>
        <w:sz w:val="26"/>
        <w:szCs w:val="26"/>
        <w:u w:val="none"/>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1"/>
        <w:w w:val="100"/>
        <w:position w:val="0"/>
        <w:sz w:val="26"/>
        <w:szCs w:val="26"/>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56F833A7"/>
    <w:multiLevelType w:val="multilevel"/>
    <w:tmpl w:val="ACBAFD04"/>
    <w:lvl w:ilvl="0">
      <w:start w:val="2"/>
      <w:numFmt w:val="decimal"/>
      <w:lvlText w:val="%1."/>
      <w:lvlJc w:val="left"/>
      <w:pPr>
        <w:ind w:left="585" w:hanging="585"/>
      </w:pPr>
      <w:rPr>
        <w:rFonts w:cs="Times New Roman" w:hint="default"/>
      </w:rPr>
    </w:lvl>
    <w:lvl w:ilvl="1">
      <w:start w:val="4"/>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5AAB2BC1"/>
    <w:multiLevelType w:val="multilevel"/>
    <w:tmpl w:val="A2066A6E"/>
    <w:lvl w:ilvl="0">
      <w:start w:val="2"/>
      <w:numFmt w:val="upperRoman"/>
      <w:lvlText w:val="%1."/>
      <w:lvlJc w:val="left"/>
      <w:rPr>
        <w:rFonts w:ascii="Times New Roman" w:eastAsia="Times New Roman" w:hAnsi="Times New Roman" w:cs="Times New Roman"/>
        <w:b/>
        <w:bCs/>
        <w:i w:val="0"/>
        <w:iCs w:val="0"/>
        <w:smallCaps w:val="0"/>
        <w:strike w:val="0"/>
        <w:color w:val="000000"/>
        <w:spacing w:val="-1"/>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5DF255C0"/>
    <w:multiLevelType w:val="hybridMultilevel"/>
    <w:tmpl w:val="E176160E"/>
    <w:lvl w:ilvl="0" w:tplc="7B9A3C80">
      <w:start w:val="1"/>
      <w:numFmt w:val="decimal"/>
      <w:lvlText w:val="%1."/>
      <w:lvlJc w:val="left"/>
      <w:pPr>
        <w:ind w:left="1287" w:hanging="72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60170B11"/>
    <w:multiLevelType w:val="hybridMultilevel"/>
    <w:tmpl w:val="8CC4CC1A"/>
    <w:lvl w:ilvl="0" w:tplc="22D0E686">
      <w:start w:val="1"/>
      <w:numFmt w:val="decimal"/>
      <w:lvlText w:val="%1."/>
      <w:lvlJc w:val="left"/>
      <w:pPr>
        <w:ind w:left="1287"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1">
    <w:nsid w:val="6D231F69"/>
    <w:multiLevelType w:val="multilevel"/>
    <w:tmpl w:val="86888B4A"/>
    <w:lvl w:ilvl="0">
      <w:start w:val="1"/>
      <w:numFmt w:val="decimal"/>
      <w:lvlText w:val="%1."/>
      <w:lvlJc w:val="left"/>
      <w:pPr>
        <w:ind w:left="720" w:hanging="360"/>
      </w:pPr>
      <w:rPr>
        <w:rFonts w:ascii="Times New Roman" w:hAnsi="Times New Roman" w:cs="Times New Roman" w:hint="default"/>
        <w:sz w:val="28"/>
        <w:szCs w:val="28"/>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70955A2C"/>
    <w:multiLevelType w:val="multilevel"/>
    <w:tmpl w:val="36888F96"/>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1"/>
        <w:w w:val="100"/>
        <w:position w:val="0"/>
        <w:sz w:val="26"/>
        <w:szCs w:val="26"/>
        <w:u w:val="none"/>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1"/>
        <w:w w:val="100"/>
        <w:position w:val="0"/>
        <w:sz w:val="26"/>
        <w:szCs w:val="26"/>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7E0B35CC"/>
    <w:multiLevelType w:val="hybridMultilevel"/>
    <w:tmpl w:val="6C3815DE"/>
    <w:lvl w:ilvl="0" w:tplc="C400C732">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6"/>
  </w:num>
  <w:num w:numId="3">
    <w:abstractNumId w:val="1"/>
  </w:num>
  <w:num w:numId="4">
    <w:abstractNumId w:val="0"/>
  </w:num>
  <w:num w:numId="5">
    <w:abstractNumId w:val="4"/>
  </w:num>
  <w:num w:numId="6">
    <w:abstractNumId w:val="7"/>
  </w:num>
  <w:num w:numId="7">
    <w:abstractNumId w:val="3"/>
  </w:num>
  <w:num w:numId="8">
    <w:abstractNumId w:val="12"/>
  </w:num>
  <w:num w:numId="9">
    <w:abstractNumId w:val="10"/>
  </w:num>
  <w:num w:numId="10">
    <w:abstractNumId w:val="9"/>
  </w:num>
  <w:num w:numId="11">
    <w:abstractNumId w:val="2"/>
  </w:num>
  <w:num w:numId="12">
    <w:abstractNumId w:val="13"/>
  </w:num>
  <w:num w:numId="13">
    <w:abstractNumId w:val="5"/>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5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14DF"/>
    <w:rsid w:val="00065E61"/>
    <w:rsid w:val="00102A05"/>
    <w:rsid w:val="0012254B"/>
    <w:rsid w:val="00126165"/>
    <w:rsid w:val="00135F37"/>
    <w:rsid w:val="0017289E"/>
    <w:rsid w:val="001F0AAD"/>
    <w:rsid w:val="001F4AB0"/>
    <w:rsid w:val="00273665"/>
    <w:rsid w:val="002A4082"/>
    <w:rsid w:val="002F7B6E"/>
    <w:rsid w:val="00300107"/>
    <w:rsid w:val="00342127"/>
    <w:rsid w:val="003D09D7"/>
    <w:rsid w:val="003F1E42"/>
    <w:rsid w:val="00400FBD"/>
    <w:rsid w:val="00406A9A"/>
    <w:rsid w:val="004149FB"/>
    <w:rsid w:val="0045146F"/>
    <w:rsid w:val="004C6C7C"/>
    <w:rsid w:val="004E1B9E"/>
    <w:rsid w:val="00513D46"/>
    <w:rsid w:val="005231F4"/>
    <w:rsid w:val="00531021"/>
    <w:rsid w:val="005557C6"/>
    <w:rsid w:val="00601C6E"/>
    <w:rsid w:val="0066003C"/>
    <w:rsid w:val="0077201E"/>
    <w:rsid w:val="00791552"/>
    <w:rsid w:val="007F2F28"/>
    <w:rsid w:val="00853E36"/>
    <w:rsid w:val="008B6DD6"/>
    <w:rsid w:val="008B70F1"/>
    <w:rsid w:val="008E6B61"/>
    <w:rsid w:val="00905CEB"/>
    <w:rsid w:val="009136C6"/>
    <w:rsid w:val="009777F1"/>
    <w:rsid w:val="009901F8"/>
    <w:rsid w:val="009B770B"/>
    <w:rsid w:val="00A85266"/>
    <w:rsid w:val="00AD6FEB"/>
    <w:rsid w:val="00AE686C"/>
    <w:rsid w:val="00AF57B6"/>
    <w:rsid w:val="00B228B0"/>
    <w:rsid w:val="00B91601"/>
    <w:rsid w:val="00BC378A"/>
    <w:rsid w:val="00C56628"/>
    <w:rsid w:val="00C74239"/>
    <w:rsid w:val="00C952BF"/>
    <w:rsid w:val="00CC6204"/>
    <w:rsid w:val="00CD68BE"/>
    <w:rsid w:val="00D362CF"/>
    <w:rsid w:val="00D66C8F"/>
    <w:rsid w:val="00D93A52"/>
    <w:rsid w:val="00E10144"/>
    <w:rsid w:val="00E114DF"/>
    <w:rsid w:val="00E57EE6"/>
    <w:rsid w:val="00E95709"/>
    <w:rsid w:val="00EA4822"/>
    <w:rsid w:val="00EB1CF3"/>
    <w:rsid w:val="00EF4CE1"/>
    <w:rsid w:val="00F35A0E"/>
    <w:rsid w:val="00F90864"/>
    <w:rsid w:val="00FA55A2"/>
    <w:rsid w:val="00FB3B3C"/>
    <w:rsid w:val="00FE72AE"/>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9777F1"/>
    <w:pPr>
      <w:spacing w:after="200" w:line="276" w:lineRule="auto"/>
    </w:pPr>
    <w:rPr>
      <w:lang w:eastAsia="en-US"/>
    </w:rPr>
  </w:style>
  <w:style w:type="paragraph" w:styleId="Heading1">
    <w:name w:val="heading 1"/>
    <w:basedOn w:val="Normal"/>
    <w:next w:val="Normal"/>
    <w:link w:val="Heading1Char"/>
    <w:uiPriority w:val="99"/>
    <w:qFormat/>
    <w:rsid w:val="003D09D7"/>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D09D7"/>
    <w:rPr>
      <w:rFonts w:ascii="Cambria" w:hAnsi="Cambria" w:cs="Times New Roman"/>
      <w:b/>
      <w:bCs/>
      <w:color w:val="365F91"/>
      <w:sz w:val="28"/>
      <w:szCs w:val="28"/>
    </w:rPr>
  </w:style>
  <w:style w:type="character" w:customStyle="1" w:styleId="2">
    <w:name w:val="Основной текст (2)_"/>
    <w:basedOn w:val="DefaultParagraphFont"/>
    <w:link w:val="20"/>
    <w:uiPriority w:val="99"/>
    <w:locked/>
    <w:rsid w:val="009136C6"/>
    <w:rPr>
      <w:rFonts w:ascii="Times New Roman" w:hAnsi="Times New Roman" w:cs="Times New Roman"/>
      <w:b/>
      <w:bCs/>
      <w:sz w:val="26"/>
      <w:szCs w:val="26"/>
      <w:shd w:val="clear" w:color="auto" w:fill="FFFFFF"/>
    </w:rPr>
  </w:style>
  <w:style w:type="character" w:customStyle="1" w:styleId="a">
    <w:name w:val="Основной текст_"/>
    <w:basedOn w:val="DefaultParagraphFont"/>
    <w:link w:val="1"/>
    <w:uiPriority w:val="99"/>
    <w:locked/>
    <w:rsid w:val="009136C6"/>
    <w:rPr>
      <w:rFonts w:ascii="Times New Roman" w:hAnsi="Times New Roman" w:cs="Times New Roman"/>
      <w:sz w:val="26"/>
      <w:szCs w:val="26"/>
      <w:shd w:val="clear" w:color="auto" w:fill="FFFFFF"/>
    </w:rPr>
  </w:style>
  <w:style w:type="paragraph" w:customStyle="1" w:styleId="20">
    <w:name w:val="Основной текст (2)"/>
    <w:basedOn w:val="Normal"/>
    <w:link w:val="2"/>
    <w:uiPriority w:val="99"/>
    <w:rsid w:val="009136C6"/>
    <w:pPr>
      <w:widowControl w:val="0"/>
      <w:shd w:val="clear" w:color="auto" w:fill="FFFFFF"/>
      <w:spacing w:before="180" w:after="0" w:line="290" w:lineRule="exact"/>
      <w:jc w:val="center"/>
    </w:pPr>
    <w:rPr>
      <w:rFonts w:ascii="Times New Roman" w:eastAsia="Times New Roman" w:hAnsi="Times New Roman"/>
      <w:b/>
      <w:bCs/>
      <w:spacing w:val="-1"/>
      <w:sz w:val="26"/>
      <w:szCs w:val="26"/>
    </w:rPr>
  </w:style>
  <w:style w:type="paragraph" w:customStyle="1" w:styleId="1">
    <w:name w:val="Основной текст1"/>
    <w:basedOn w:val="Normal"/>
    <w:link w:val="a"/>
    <w:uiPriority w:val="99"/>
    <w:rsid w:val="009136C6"/>
    <w:pPr>
      <w:widowControl w:val="0"/>
      <w:shd w:val="clear" w:color="auto" w:fill="FFFFFF"/>
      <w:spacing w:before="300" w:after="0" w:line="370" w:lineRule="exact"/>
      <w:ind w:hanging="1600"/>
      <w:jc w:val="both"/>
    </w:pPr>
    <w:rPr>
      <w:rFonts w:ascii="Times New Roman" w:eastAsia="Times New Roman" w:hAnsi="Times New Roman"/>
      <w:sz w:val="26"/>
      <w:szCs w:val="26"/>
    </w:rPr>
  </w:style>
  <w:style w:type="character" w:customStyle="1" w:styleId="4">
    <w:name w:val="Заголовок №4_"/>
    <w:basedOn w:val="DefaultParagraphFont"/>
    <w:link w:val="40"/>
    <w:uiPriority w:val="99"/>
    <w:locked/>
    <w:rsid w:val="00B91601"/>
    <w:rPr>
      <w:rFonts w:ascii="Times New Roman" w:hAnsi="Times New Roman" w:cs="Times New Roman"/>
      <w:b/>
      <w:bCs/>
      <w:sz w:val="26"/>
      <w:szCs w:val="26"/>
      <w:shd w:val="clear" w:color="auto" w:fill="FFFFFF"/>
    </w:rPr>
  </w:style>
  <w:style w:type="paragraph" w:customStyle="1" w:styleId="40">
    <w:name w:val="Заголовок №4"/>
    <w:basedOn w:val="Normal"/>
    <w:link w:val="4"/>
    <w:uiPriority w:val="99"/>
    <w:rsid w:val="00B91601"/>
    <w:pPr>
      <w:widowControl w:val="0"/>
      <w:shd w:val="clear" w:color="auto" w:fill="FFFFFF"/>
      <w:spacing w:after="240" w:line="329" w:lineRule="exact"/>
      <w:jc w:val="both"/>
      <w:outlineLvl w:val="3"/>
    </w:pPr>
    <w:rPr>
      <w:rFonts w:ascii="Times New Roman" w:eastAsia="Times New Roman" w:hAnsi="Times New Roman"/>
      <w:b/>
      <w:bCs/>
      <w:spacing w:val="-1"/>
      <w:sz w:val="26"/>
      <w:szCs w:val="26"/>
    </w:rPr>
  </w:style>
  <w:style w:type="character" w:customStyle="1" w:styleId="3">
    <w:name w:val="Заголовок №3_"/>
    <w:basedOn w:val="DefaultParagraphFont"/>
    <w:link w:val="30"/>
    <w:uiPriority w:val="99"/>
    <w:locked/>
    <w:rsid w:val="00B91601"/>
    <w:rPr>
      <w:rFonts w:ascii="Times New Roman" w:hAnsi="Times New Roman" w:cs="Times New Roman"/>
      <w:b/>
      <w:bCs/>
      <w:spacing w:val="-6"/>
      <w:sz w:val="34"/>
      <w:szCs w:val="34"/>
      <w:shd w:val="clear" w:color="auto" w:fill="FFFFFF"/>
    </w:rPr>
  </w:style>
  <w:style w:type="paragraph" w:customStyle="1" w:styleId="30">
    <w:name w:val="Заголовок №3"/>
    <w:basedOn w:val="Normal"/>
    <w:link w:val="3"/>
    <w:uiPriority w:val="99"/>
    <w:rsid w:val="00B91601"/>
    <w:pPr>
      <w:widowControl w:val="0"/>
      <w:shd w:val="clear" w:color="auto" w:fill="FFFFFF"/>
      <w:spacing w:before="660" w:after="180" w:line="240" w:lineRule="atLeast"/>
      <w:jc w:val="center"/>
      <w:outlineLvl w:val="2"/>
    </w:pPr>
    <w:rPr>
      <w:rFonts w:ascii="Times New Roman" w:eastAsia="Times New Roman" w:hAnsi="Times New Roman"/>
      <w:b/>
      <w:bCs/>
      <w:spacing w:val="-6"/>
      <w:sz w:val="34"/>
      <w:szCs w:val="34"/>
    </w:rPr>
  </w:style>
  <w:style w:type="table" w:styleId="TableGrid">
    <w:name w:val="Table Grid"/>
    <w:basedOn w:val="TableNormal"/>
    <w:uiPriority w:val="99"/>
    <w:rsid w:val="00C566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pt">
    <w:name w:val="Основной текст + 9 pt"/>
    <w:basedOn w:val="a"/>
    <w:uiPriority w:val="99"/>
    <w:rsid w:val="00C56628"/>
    <w:rPr>
      <w:color w:val="000000"/>
      <w:spacing w:val="0"/>
      <w:w w:val="100"/>
      <w:position w:val="0"/>
      <w:sz w:val="18"/>
      <w:szCs w:val="18"/>
      <w:u w:val="none"/>
      <w:lang w:val="ru-RU"/>
    </w:rPr>
  </w:style>
  <w:style w:type="character" w:customStyle="1" w:styleId="11pt">
    <w:name w:val="Основной текст + 11 pt"/>
    <w:basedOn w:val="a"/>
    <w:uiPriority w:val="99"/>
    <w:rsid w:val="00C56628"/>
    <w:rPr>
      <w:color w:val="000000"/>
      <w:spacing w:val="0"/>
      <w:w w:val="100"/>
      <w:position w:val="0"/>
      <w:sz w:val="22"/>
      <w:szCs w:val="22"/>
      <w:u w:val="none"/>
      <w:lang w:val="ru-RU"/>
    </w:rPr>
  </w:style>
  <w:style w:type="character" w:customStyle="1" w:styleId="11pt1">
    <w:name w:val="Основной текст + 11 pt1"/>
    <w:aliases w:val="Полужирный"/>
    <w:basedOn w:val="a"/>
    <w:uiPriority w:val="99"/>
    <w:rsid w:val="00406A9A"/>
    <w:rPr>
      <w:b/>
      <w:bCs/>
      <w:color w:val="000000"/>
      <w:spacing w:val="0"/>
      <w:w w:val="100"/>
      <w:position w:val="0"/>
      <w:sz w:val="22"/>
      <w:szCs w:val="22"/>
      <w:u w:val="none"/>
      <w:lang w:val="ru-RU"/>
    </w:rPr>
  </w:style>
  <w:style w:type="paragraph" w:styleId="ListParagraph">
    <w:name w:val="List Paragraph"/>
    <w:basedOn w:val="Normal"/>
    <w:uiPriority w:val="99"/>
    <w:qFormat/>
    <w:rsid w:val="00CD68BE"/>
    <w:pPr>
      <w:ind w:left="720"/>
      <w:contextualSpacing/>
    </w:pPr>
  </w:style>
  <w:style w:type="paragraph" w:styleId="TOCHeading">
    <w:name w:val="TOC Heading"/>
    <w:basedOn w:val="Heading1"/>
    <w:next w:val="Normal"/>
    <w:uiPriority w:val="99"/>
    <w:qFormat/>
    <w:rsid w:val="003D09D7"/>
    <w:pPr>
      <w:outlineLvl w:val="9"/>
    </w:pPr>
    <w:rPr>
      <w:lang w:eastAsia="ru-RU"/>
    </w:rPr>
  </w:style>
  <w:style w:type="paragraph" w:styleId="BalloonText">
    <w:name w:val="Balloon Text"/>
    <w:basedOn w:val="Normal"/>
    <w:link w:val="BalloonTextChar"/>
    <w:uiPriority w:val="99"/>
    <w:semiHidden/>
    <w:rsid w:val="003D09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D09D7"/>
    <w:rPr>
      <w:rFonts w:ascii="Tahoma" w:hAnsi="Tahoma" w:cs="Tahoma"/>
      <w:sz w:val="16"/>
      <w:szCs w:val="16"/>
    </w:rPr>
  </w:style>
  <w:style w:type="paragraph" w:styleId="TOC2">
    <w:name w:val="toc 2"/>
    <w:basedOn w:val="Normal"/>
    <w:next w:val="Normal"/>
    <w:autoRedefine/>
    <w:uiPriority w:val="99"/>
    <w:semiHidden/>
    <w:rsid w:val="00AD6FEB"/>
    <w:pPr>
      <w:spacing w:after="100"/>
      <w:ind w:left="220"/>
    </w:pPr>
    <w:rPr>
      <w:rFonts w:eastAsia="Times New Roman"/>
      <w:lang w:eastAsia="ru-RU"/>
    </w:rPr>
  </w:style>
  <w:style w:type="paragraph" w:styleId="TOC1">
    <w:name w:val="toc 1"/>
    <w:basedOn w:val="Normal"/>
    <w:next w:val="Normal"/>
    <w:autoRedefine/>
    <w:uiPriority w:val="99"/>
    <w:semiHidden/>
    <w:rsid w:val="00AD6FEB"/>
    <w:pPr>
      <w:spacing w:after="100"/>
    </w:pPr>
    <w:rPr>
      <w:rFonts w:eastAsia="Times New Roman"/>
      <w:lang w:eastAsia="ru-RU"/>
    </w:rPr>
  </w:style>
  <w:style w:type="paragraph" w:styleId="TOC3">
    <w:name w:val="toc 3"/>
    <w:basedOn w:val="Normal"/>
    <w:next w:val="Normal"/>
    <w:autoRedefine/>
    <w:uiPriority w:val="99"/>
    <w:semiHidden/>
    <w:rsid w:val="00AD6FEB"/>
    <w:pPr>
      <w:spacing w:after="100"/>
      <w:ind w:left="440"/>
    </w:pPr>
    <w:rPr>
      <w:rFonts w:eastAsia="Times New Roman"/>
      <w:lang w:eastAsia="ru-RU"/>
    </w:rPr>
  </w:style>
  <w:style w:type="paragraph" w:styleId="Header">
    <w:name w:val="header"/>
    <w:basedOn w:val="Normal"/>
    <w:link w:val="HeaderChar"/>
    <w:uiPriority w:val="99"/>
    <w:rsid w:val="001F0AAD"/>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1F0AAD"/>
    <w:rPr>
      <w:rFonts w:cs="Times New Roman"/>
    </w:rPr>
  </w:style>
  <w:style w:type="paragraph" w:styleId="Footer">
    <w:name w:val="footer"/>
    <w:basedOn w:val="Normal"/>
    <w:link w:val="FooterChar"/>
    <w:uiPriority w:val="99"/>
    <w:rsid w:val="001F0AAD"/>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1F0AAD"/>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523</TotalTime>
  <Pages>14</Pages>
  <Words>3352</Words>
  <Characters>19111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dc:creator>
  <cp:keywords/>
  <dc:description/>
  <cp:lastModifiedBy>XTreme</cp:lastModifiedBy>
  <cp:revision>33</cp:revision>
  <cp:lastPrinted>2020-01-15T07:21:00Z</cp:lastPrinted>
  <dcterms:created xsi:type="dcterms:W3CDTF">2019-12-25T08:57:00Z</dcterms:created>
  <dcterms:modified xsi:type="dcterms:W3CDTF">2020-01-24T09:03:00Z</dcterms:modified>
</cp:coreProperties>
</file>