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C8" w:rsidRPr="00A225C8" w:rsidRDefault="00A225C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A225C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225C8">
        <w:rPr>
          <w:rFonts w:ascii="Times New Roman" w:hAnsi="Times New Roman" w:cs="Times New Roman"/>
          <w:sz w:val="24"/>
          <w:szCs w:val="24"/>
        </w:rPr>
        <w:br/>
      </w:r>
    </w:p>
    <w:p w:rsidR="00A225C8" w:rsidRPr="00A225C8" w:rsidRDefault="00A225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от 11 марта 2012 г. N 226-ра</w:t>
      </w: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О ПОВЫШЕНИИ УСТОЙЧИВОСТИ ФУНКЦИОНИРОВАНИЯ ОРГАНИЗАЦИЙ</w:t>
      </w: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В ЧРЕЗВЫЧАЙНЫХ СИТУАЦИЯХ ПРИРОДНОГО И ТЕХНОГЕННОГО</w:t>
      </w:r>
    </w:p>
    <w:p w:rsidR="00A225C8" w:rsidRPr="00A225C8" w:rsidRDefault="00A22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ХАРАКТЕРА НА ТЕРРИТОРИИ ТОМСКОЙ ОБЛАСТИ</w:t>
      </w:r>
    </w:p>
    <w:p w:rsidR="00A225C8" w:rsidRPr="00A225C8" w:rsidRDefault="00A22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 xml:space="preserve">1. В соответствии с Федеральным </w:t>
      </w:r>
      <w:hyperlink r:id="rId5" w:history="1">
        <w:r w:rsidRPr="00A225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225C8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A225C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225C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пунктом 1.1 статьи 2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Администрацией Томской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утвержденного Распоряжением Правительства Российской Федерации от 11.04.2011 N 615-р, в целях обеспечения устойчивости функционирования организаций в чрезвычайных ситуациях природного и техногенного характера на территории Томской области (далее - чрезвычайные ситуации) рекомендовать: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1) органам местного самоуправления муниципальных образований Томской области организовать работу с руководителями организаций, находящихся на территории Томской области и имеющих производственные мощности по выпуску всех видов продукции, а также относящихся к системе жизнеобеспечения населения (далее - организации), по вопросам планирования и проведения мероприятий по поддержанию устойчивого функционирования организаций в чрезвычайных ситуациях;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2) Главному управлению МЧС России по Томской области (Киржаков) совместно с областным государственным учреждением "Управление по делам гражданской обороны, чрезвычайным ситуациям и ликвидации последствий стихийных</w:t>
      </w:r>
      <w:bookmarkStart w:id="0" w:name="_GoBack"/>
      <w:bookmarkEnd w:id="0"/>
      <w:r w:rsidRPr="00A225C8">
        <w:rPr>
          <w:rFonts w:ascii="Times New Roman" w:hAnsi="Times New Roman" w:cs="Times New Roman"/>
          <w:sz w:val="24"/>
          <w:szCs w:val="24"/>
        </w:rPr>
        <w:t xml:space="preserve"> бедствий Томской области" (</w:t>
      </w:r>
      <w:proofErr w:type="spellStart"/>
      <w:r w:rsidRPr="00A225C8">
        <w:rPr>
          <w:rFonts w:ascii="Times New Roman" w:hAnsi="Times New Roman" w:cs="Times New Roman"/>
          <w:sz w:val="24"/>
          <w:szCs w:val="24"/>
        </w:rPr>
        <w:t>Гладун</w:t>
      </w:r>
      <w:proofErr w:type="spellEnd"/>
      <w:r w:rsidRPr="00A225C8">
        <w:rPr>
          <w:rFonts w:ascii="Times New Roman" w:hAnsi="Times New Roman" w:cs="Times New Roman"/>
          <w:sz w:val="24"/>
          <w:szCs w:val="24"/>
        </w:rPr>
        <w:t>) осуществлять методическое руководство и содействие организациям по вопросам: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обеспечения защиты и первоочередного жизнеобеспечения населения Томской области и работников организаций в условиях чрезвычайных ситуаций;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подготовки к работе в условиях чрезвычайных ситуаций (обеспечение безаварийной остановки производственного процесса, защиты производственного персонала, материальных ценностей и уникального оборудования);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подготовки и поддержания в постоянной готовности систем управления, сил и средств для восстановления нарушенного производства в условиях чрезвычайных ситуаций;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lastRenderedPageBreak/>
        <w:t>подготовки к проведению аварийно-спасательных и других неотложных работ в чрезвычайных ситуациях межмуниципального и регионального характера;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проведения учений и тренировок по действиям в чрезвычайных ситуациях с работниками организаций;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подготовки руководящего состава организаций к работе в условиях чрезвычайных ситуаций;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3) организациям, расположенным на территории Томской области, создавать структурные подразделения, уполномоченные на выполнение мероприятий по повышению устойчивости функционирования организаций в чрезвычайных ситуациях, для осуществления комплекса мероприятий по предотвращению и снижению угрозы жизни и здоровью населения Томской области, персонала организаций, снижению материального ущерба при возникновении чрезвычайных ситуаций, а также по подготовке к проведению неотложных работ в зонах вероятной чрезвычайной ситуации.</w:t>
      </w:r>
    </w:p>
    <w:p w:rsidR="00A225C8" w:rsidRPr="00A225C8" w:rsidRDefault="00A22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распоряжения возложить на заместителя Губернатора Томской области по строительству, ЖКХ, дорожному комплексу, ГО и ЧС </w:t>
      </w:r>
      <w:proofErr w:type="spellStart"/>
      <w:r w:rsidRPr="00A225C8">
        <w:rPr>
          <w:rFonts w:ascii="Times New Roman" w:hAnsi="Times New Roman" w:cs="Times New Roman"/>
          <w:sz w:val="24"/>
          <w:szCs w:val="24"/>
        </w:rPr>
        <w:t>Шатурного</w:t>
      </w:r>
      <w:proofErr w:type="spellEnd"/>
      <w:r w:rsidRPr="00A225C8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225C8" w:rsidRPr="00A225C8" w:rsidRDefault="00A2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Губернатор</w:t>
      </w:r>
    </w:p>
    <w:p w:rsidR="00A225C8" w:rsidRPr="00A225C8" w:rsidRDefault="00A22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225C8" w:rsidRPr="00A225C8" w:rsidRDefault="00A22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5C8">
        <w:rPr>
          <w:rFonts w:ascii="Times New Roman" w:hAnsi="Times New Roman" w:cs="Times New Roman"/>
          <w:sz w:val="24"/>
          <w:szCs w:val="24"/>
        </w:rPr>
        <w:t>В.М.КРЕСС</w:t>
      </w:r>
    </w:p>
    <w:p w:rsidR="00A225C8" w:rsidRPr="00A225C8" w:rsidRDefault="00A225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25C8" w:rsidRPr="00A225C8" w:rsidRDefault="00A225C8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52105" w:rsidRPr="00A225C8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A225C8" w:rsidSect="00C2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A225C8"/>
    <w:rsid w:val="00A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F45C2-E23D-4549-901D-94CA78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A2B4291E9C26FACF0B88FF0637BBFD38A63C859F425DB45572B188FE556FC5E851160CC37C33497A42F00CDU077F" TargetMode="External"/><Relationship Id="rId5" Type="http://schemas.openxmlformats.org/officeDocument/2006/relationships/hyperlink" Target="consultantplus://offline/ref=623A2B4291E9C26FACF0B88FF0637BBFD3886FCE54F425DB45572B188FE556FC5E851160CC37C33497A42F00CDU077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2020-07-14T05:59:00Z</dcterms:created>
  <dcterms:modified xsi:type="dcterms:W3CDTF">2020-07-14T06:02:00Z</dcterms:modified>
</cp:coreProperties>
</file>