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58" w:rsidRPr="00573D58" w:rsidRDefault="00573D58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573D58">
        <w:rPr>
          <w:rFonts w:ascii="Times New Roman" w:hAnsi="Times New Roman" w:cs="Times New Roman"/>
          <w:sz w:val="24"/>
          <w:szCs w:val="24"/>
        </w:rPr>
        <w:br/>
      </w:r>
    </w:p>
    <w:p w:rsidR="00573D58" w:rsidRPr="00573D58" w:rsidRDefault="00573D5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73D58" w:rsidRPr="00573D58" w:rsidRDefault="00573D5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АДМИНИСТРАЦИЯ ТОМСКОЙ ОБЛАСТИ</w:t>
      </w:r>
    </w:p>
    <w:p w:rsidR="00573D58" w:rsidRPr="00573D58" w:rsidRDefault="00573D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3D58" w:rsidRPr="00573D58" w:rsidRDefault="00573D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73D58" w:rsidRPr="00573D58" w:rsidRDefault="00573D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от 22 января 2008 г. N 4а</w:t>
      </w:r>
    </w:p>
    <w:p w:rsidR="00573D58" w:rsidRPr="00573D58" w:rsidRDefault="00573D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3D58" w:rsidRPr="00573D58" w:rsidRDefault="00573D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ОБ УТВЕРЖДЕНИИ ПОРЯДКА ИСПОЛЬЗОВАНИЯ БЮДЖЕТНЫХ</w:t>
      </w:r>
    </w:p>
    <w:p w:rsidR="00573D58" w:rsidRPr="00573D58" w:rsidRDefault="00573D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АССИГНОВАНИЙ РЕЗЕРВНОГО ФОНДА АДМИНИСТРАЦИИ ТОМСКОЙ ОБЛАСТИ</w:t>
      </w:r>
    </w:p>
    <w:p w:rsidR="00573D58" w:rsidRPr="00573D58" w:rsidRDefault="00573D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ПО ЛИКВИДАЦИИ ПОСЛЕДСТВИЙ СТИХИЙНЫХ БЕДСТВИЙ И</w:t>
      </w:r>
    </w:p>
    <w:p w:rsidR="00573D58" w:rsidRPr="00573D58" w:rsidRDefault="00573D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ДРУГИХ ЧРЕЗВЫЧАЙНЫХ СИТУАЦИЙ</w:t>
      </w:r>
    </w:p>
    <w:p w:rsidR="00573D58" w:rsidRPr="00573D58" w:rsidRDefault="00573D5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3D58" w:rsidRPr="00573D5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3D58" w:rsidRPr="00573D58" w:rsidRDefault="00573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73D58" w:rsidRPr="00573D58" w:rsidRDefault="00573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Томской области</w:t>
            </w:r>
          </w:p>
          <w:p w:rsidR="00573D58" w:rsidRPr="00573D58" w:rsidRDefault="00573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30.05.2008 </w:t>
            </w:r>
            <w:hyperlink r:id="rId5" w:history="1">
              <w:r w:rsidRPr="00573D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102а</w:t>
              </w:r>
            </w:hyperlink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04.06.2010 </w:t>
            </w:r>
            <w:hyperlink r:id="rId6" w:history="1">
              <w:r w:rsidRPr="00573D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114а</w:t>
              </w:r>
            </w:hyperlink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19.10.2011 </w:t>
            </w:r>
            <w:hyperlink r:id="rId7" w:history="1">
              <w:r w:rsidRPr="00573D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322а</w:t>
              </w:r>
            </w:hyperlink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73D58" w:rsidRPr="00573D58" w:rsidRDefault="00573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12.12.2011 </w:t>
            </w:r>
            <w:hyperlink r:id="rId8" w:history="1">
              <w:r w:rsidRPr="00573D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393а</w:t>
              </w:r>
            </w:hyperlink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05.10.2012 </w:t>
            </w:r>
            <w:hyperlink r:id="rId9" w:history="1">
              <w:r w:rsidRPr="00573D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380а</w:t>
              </w:r>
            </w:hyperlink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09.06.2015 </w:t>
            </w:r>
            <w:hyperlink r:id="rId10" w:history="1">
              <w:r w:rsidRPr="00573D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209а</w:t>
              </w:r>
            </w:hyperlink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73D58" w:rsidRPr="00573D58" w:rsidRDefault="00573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15.09.2015 </w:t>
            </w:r>
            <w:hyperlink r:id="rId11" w:history="1">
              <w:r w:rsidRPr="00573D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334а</w:t>
              </w:r>
            </w:hyperlink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30.05.2017 </w:t>
            </w:r>
            <w:hyperlink r:id="rId12" w:history="1">
              <w:r w:rsidRPr="00573D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205а</w:t>
              </w:r>
            </w:hyperlink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15.06.2018 </w:t>
            </w:r>
            <w:hyperlink r:id="rId13" w:history="1">
              <w:r w:rsidRPr="00573D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253а</w:t>
              </w:r>
            </w:hyperlink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73D58" w:rsidRPr="00573D58" w:rsidRDefault="00573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25.04.2019 </w:t>
            </w:r>
            <w:hyperlink r:id="rId14" w:history="1">
              <w:r w:rsidRPr="00573D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159а</w:t>
              </w:r>
            </w:hyperlink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D58" w:rsidRPr="00573D58" w:rsidRDefault="0057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5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статьей 81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в целях обеспечения оперативности финансового обеспечения мероприятий по ликвидации последствий стихийных бедствий и других чрезвычайных ситуаций постановляю: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5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 использования бюджетных ассигнований резервного фонда Администрации Томской области по ликвидации последствий стихийных бедствий и других чрезвычайных ситуаций.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возложить на заместителя Губернатора Томской области по вопросам безопасности.</w:t>
      </w:r>
    </w:p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Томской области от 05.10.2012 </w:t>
      </w:r>
      <w:hyperlink r:id="rId16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N 380а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, от 30.05.2017 </w:t>
      </w:r>
      <w:hyperlink r:id="rId17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N 205а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, от 15.06.2018 </w:t>
      </w:r>
      <w:hyperlink r:id="rId18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N 253а</w:t>
        </w:r>
      </w:hyperlink>
      <w:r w:rsidRPr="00573D58">
        <w:rPr>
          <w:rFonts w:ascii="Times New Roman" w:hAnsi="Times New Roman" w:cs="Times New Roman"/>
          <w:sz w:val="24"/>
          <w:szCs w:val="24"/>
        </w:rPr>
        <w:t>)</w:t>
      </w:r>
    </w:p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D58" w:rsidRPr="00573D58" w:rsidRDefault="00573D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Губернатор</w:t>
      </w:r>
    </w:p>
    <w:p w:rsidR="00573D58" w:rsidRPr="00573D58" w:rsidRDefault="00573D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573D58" w:rsidRPr="00573D58" w:rsidRDefault="00573D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В.М.КРЕСС</w:t>
      </w:r>
    </w:p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D58" w:rsidRPr="00573D58" w:rsidRDefault="00573D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Утвержден</w:t>
      </w:r>
    </w:p>
    <w:p w:rsidR="00573D58" w:rsidRPr="00573D58" w:rsidRDefault="00573D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73D58" w:rsidRPr="00573D58" w:rsidRDefault="00573D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573D58" w:rsidRPr="00573D58" w:rsidRDefault="00573D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от 22.01.2008 N 4а</w:t>
      </w:r>
    </w:p>
    <w:p w:rsid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5F8" w:rsidRDefault="00D665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5F8" w:rsidRDefault="00D665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5F8" w:rsidRDefault="00D665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5F8" w:rsidRDefault="00D665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5F8" w:rsidRDefault="00D665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5F8" w:rsidRPr="00573D58" w:rsidRDefault="00D665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D58" w:rsidRPr="00573D58" w:rsidRDefault="00573D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573D58">
        <w:rPr>
          <w:rFonts w:ascii="Times New Roman" w:hAnsi="Times New Roman" w:cs="Times New Roman"/>
          <w:sz w:val="24"/>
          <w:szCs w:val="24"/>
        </w:rPr>
        <w:lastRenderedPageBreak/>
        <w:t>ПОРЯДОК</w:t>
      </w:r>
    </w:p>
    <w:p w:rsidR="00573D58" w:rsidRPr="00573D58" w:rsidRDefault="00573D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</w:t>
      </w:r>
    </w:p>
    <w:p w:rsidR="00573D58" w:rsidRPr="00573D58" w:rsidRDefault="00573D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АДМИНИСТРАЦИИ ТОМСКОЙ ОБЛАСТИ ПО ЛИКВИДАЦИИ ПОСЛЕДСТВИЙ</w:t>
      </w:r>
    </w:p>
    <w:p w:rsidR="00573D58" w:rsidRPr="00573D58" w:rsidRDefault="00573D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СТИХИЙНЫХ БЕДСТВИЙ И ДРУГИХ ЧРЕЗВЫЧАЙНЫХ СИТУАЦИЙ</w:t>
      </w:r>
    </w:p>
    <w:p w:rsidR="00573D58" w:rsidRPr="00573D58" w:rsidRDefault="00573D5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3D58" w:rsidRPr="00573D5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3D58" w:rsidRPr="00573D58" w:rsidRDefault="00573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73D58" w:rsidRPr="00573D58" w:rsidRDefault="00573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Томской области</w:t>
            </w:r>
          </w:p>
          <w:p w:rsidR="00573D58" w:rsidRPr="00573D58" w:rsidRDefault="00573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30.05.2008 </w:t>
            </w:r>
            <w:hyperlink r:id="rId19" w:history="1">
              <w:r w:rsidRPr="00573D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102а</w:t>
              </w:r>
            </w:hyperlink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04.06.2010 </w:t>
            </w:r>
            <w:hyperlink r:id="rId20" w:history="1">
              <w:r w:rsidRPr="00573D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114а</w:t>
              </w:r>
            </w:hyperlink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19.10.2011 </w:t>
            </w:r>
            <w:hyperlink r:id="rId21" w:history="1">
              <w:r w:rsidRPr="00573D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322а</w:t>
              </w:r>
            </w:hyperlink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73D58" w:rsidRPr="00573D58" w:rsidRDefault="00573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12.12.2011 </w:t>
            </w:r>
            <w:hyperlink r:id="rId22" w:history="1">
              <w:r w:rsidRPr="00573D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393а</w:t>
              </w:r>
            </w:hyperlink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05.10.2012 </w:t>
            </w:r>
            <w:hyperlink r:id="rId23" w:history="1">
              <w:r w:rsidRPr="00573D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380а</w:t>
              </w:r>
            </w:hyperlink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09.06.2015 </w:t>
            </w:r>
            <w:hyperlink r:id="rId24" w:history="1">
              <w:r w:rsidRPr="00573D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209а</w:t>
              </w:r>
            </w:hyperlink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73D58" w:rsidRPr="00573D58" w:rsidRDefault="00573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15.09.2015 </w:t>
            </w:r>
            <w:hyperlink r:id="rId25" w:history="1">
              <w:r w:rsidRPr="00573D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334а</w:t>
              </w:r>
            </w:hyperlink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30.05.2017 </w:t>
            </w:r>
            <w:hyperlink r:id="rId26" w:history="1">
              <w:r w:rsidRPr="00573D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205а</w:t>
              </w:r>
            </w:hyperlink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15.06.2018 </w:t>
            </w:r>
            <w:hyperlink r:id="rId27" w:history="1">
              <w:r w:rsidRPr="00573D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253а</w:t>
              </w:r>
            </w:hyperlink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73D58" w:rsidRPr="00573D58" w:rsidRDefault="00573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25.04.2019 </w:t>
            </w:r>
            <w:hyperlink r:id="rId28" w:history="1">
              <w:r w:rsidRPr="00573D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159а</w:t>
              </w:r>
            </w:hyperlink>
            <w:bookmarkStart w:id="1" w:name="_GoBack"/>
            <w:bookmarkEnd w:id="1"/>
            <w:r w:rsidRPr="00573D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D58" w:rsidRPr="00573D58" w:rsidRDefault="0057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1. Резервный фонд Администрации Томской области по ликвидации последствий стихийных бедствий и других чрезвычайных ситуаций (далее - резервный фонд) образуется в расходной части областного бюджета.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2. Средства резервного фонда направляются на финансовое обеспечение расходов, связанных с ликвидацией последствий стихийных бедствий и других чрезвычайных ситуаций, имевших место на территории Томской области в текущем финансовом году (за исключением случаев, произошедших в декабре текущего года, по которым бюджетные ассигнования могут быть направлены в январе следующего года).</w:t>
      </w:r>
    </w:p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Томской области от 05.10.2012 </w:t>
      </w:r>
      <w:hyperlink r:id="rId29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N 380а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, от 15.09.2015 </w:t>
      </w:r>
      <w:hyperlink r:id="rId30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N 334а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, от 25.04.2019 </w:t>
      </w:r>
      <w:hyperlink r:id="rId31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N 159а</w:t>
        </w:r>
      </w:hyperlink>
      <w:r w:rsidRPr="00573D58">
        <w:rPr>
          <w:rFonts w:ascii="Times New Roman" w:hAnsi="Times New Roman" w:cs="Times New Roman"/>
          <w:sz w:val="24"/>
          <w:szCs w:val="24"/>
        </w:rPr>
        <w:t>)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3. Размер резервного фонда формируется и устанавливается при утверждении областного бюджета на очередной финансовый год и плановый период.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4. Расходы резервного фонда ежегодно предусматриваются в областном бюджете отдельной строкой.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5. Бюджетные ассигнования резервного фонда используются на финансовое обеспечение следующих мероприятий, связанных с ликвидацией последствий стихийных бедствий и других чрезвычайных ситуаций, не предусмотренных областным бюджетом: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1) разведка в зонах чрезвычайных ситуаций в интересах поисково-спасательных и аварийно-спасательных работ;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2) поисково-спасательные и аварийно-спасательные работы в зонах чрезвычайной ситуации;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3) неотложные аварийно-спасательные и аварийно-восстановительные работы на объектах жилищно-коммунального хозяйства, социальной сферы, энергетики, промышленности, транспорта, связи и сельского хозяйства, пострадавших в результате стихийного бедствия или чрезвычайной ситуации;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4) развертывание и содержание временных пунктов размещения и питания для эвакуируемых пострадавших граждан в течение необходимого срока, но не более одного месяца;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5) создание минимально необходимых условий для жизнеобеспечения населения в зонах чрезвычайных ситуаций;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6) обеспечение безопасности населения и сил ликвидации в зонах чрезвычайных ситуаций;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 xml:space="preserve">7) охрана окружающей среды при ликвидации последствий стихийных бедствий и других </w:t>
      </w:r>
      <w:r w:rsidRPr="00573D58">
        <w:rPr>
          <w:rFonts w:ascii="Times New Roman" w:hAnsi="Times New Roman" w:cs="Times New Roman"/>
          <w:sz w:val="24"/>
          <w:szCs w:val="24"/>
        </w:rPr>
        <w:lastRenderedPageBreak/>
        <w:t>чрезвычайных ситуаций;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8) инженерное обеспечение ввода и движения сил ликвидации в зонах чрезвычайных ситуаций;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9) долевое участие в финансовом обеспечении мероприятий, проводимых органами местного самоуправления и организациями по ликвидации последствий стихийных бедствий и других чрезвычайных ситуаций при недостаточности их собственных финансовых средств на эти цели;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10) расходы на погашение бюджетного кредита, привлеченного бюджетом муниципального образования из областного бюджета на осуществление мероприятий по ликвидации последствий стихийных бедствий и других чрезвычайных ситуаций;</w:t>
      </w:r>
    </w:p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30.05.2008 N 102а)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11) прочие расходы по эвакуации населения, его размещению и возвращению после ликвидации последствий стихийных бедствий и других чрезвычайных ситуаций в места постоянного проживания;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12) оказание единовременной материальной помощи пострадавшим гражданам;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13) поощрение лиц, участвовавших в обеспечении и проведении мероприятий по ликвидации последствий стихийных бедствий и чрезвычайных ситуаций;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14) иные мероприятия, направленные на ликвидацию последствий стихийных бедствий и других чрезвычайных ситуаций.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6. Косвенный ущерб от чрезвычайных ситуаций природного и техногенного характера за счет бюджетных ассигнований резервного фонда не возмещается.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7. Финансовое обеспечение мероприятий по ликвидации последствий стихийных бедствий и других чрезвычайных ситуаций осуществляется за счет средств органов местного самоуправления и организаций, находящихся в зонах чрезвычайных ситуаций, а также страховых фондов и других источников.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При недостаточности указанных средств органы местного самоуправления и организации не позднее одного месяца со дня возникновения чрезвычайной ситуации вправе обратиться в Комиссию по предупреждению и ликвидации чрезвычайных ситуаций и обеспечению пожарной безопасности Администрации Томской области (далее - КЧС) с мотивированным обращением о выделении бюджетных ассигнований резервного фонда с указанием предполагаемого направления и срока их использования.</w:t>
      </w:r>
    </w:p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Томской области от 30.05.2008 </w:t>
      </w:r>
      <w:hyperlink r:id="rId33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N 102а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, от 19.10.2011 </w:t>
      </w:r>
      <w:hyperlink r:id="rId34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N 322а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, от 30.05.2017 </w:t>
      </w:r>
      <w:hyperlink r:id="rId35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N 205а</w:t>
        </w:r>
      </w:hyperlink>
      <w:r w:rsidRPr="00573D58">
        <w:rPr>
          <w:rFonts w:ascii="Times New Roman" w:hAnsi="Times New Roman" w:cs="Times New Roman"/>
          <w:sz w:val="24"/>
          <w:szCs w:val="24"/>
        </w:rPr>
        <w:t>)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К обращению должны быть приложены: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1) документы, подтверждающие факт и определяющие границы зоны произошедшего стихийного бедствия или другой чрезвычайной ситуации;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 xml:space="preserve">2) смета расходов на финансовое обеспечение мероприятий по ликвидации последствий стихийных бедствий или другой чрезвычайной ситуации с заключением об оценке достоверности сметной стоимости в соответствии с порядком проведения проверки достоверности определения сметной стоимости, установленным Департаментом архитектуры и строительства Томской области, документы на приобретение товаров и оплату работ, услуг с обоснованием их стоимости, подтвержденной информацией не менее двух организаций или индивидуальных </w:t>
      </w:r>
      <w:r w:rsidRPr="00573D58">
        <w:rPr>
          <w:rFonts w:ascii="Times New Roman" w:hAnsi="Times New Roman" w:cs="Times New Roman"/>
          <w:sz w:val="24"/>
          <w:szCs w:val="24"/>
        </w:rPr>
        <w:lastRenderedPageBreak/>
        <w:t>предпринимателей на один вид товара или услуги;</w:t>
      </w:r>
    </w:p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Томской области от 19.10.2011 </w:t>
      </w:r>
      <w:hyperlink r:id="rId36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N 322а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, от 25.04.2019 </w:t>
      </w:r>
      <w:hyperlink r:id="rId37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N 159а</w:t>
        </w:r>
      </w:hyperlink>
      <w:r w:rsidRPr="00573D58">
        <w:rPr>
          <w:rFonts w:ascii="Times New Roman" w:hAnsi="Times New Roman" w:cs="Times New Roman"/>
          <w:sz w:val="24"/>
          <w:szCs w:val="24"/>
        </w:rPr>
        <w:t>)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3) акт обследования объекта, поврежденного (разрушенного) в результате стихийного бедствия или другой чрезвычайной ситуации;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4) информация о размере и остатке средств органов местного самоуправления в резервных фондах по состоянию на дату обращения;</w:t>
      </w:r>
    </w:p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73D5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73D58">
        <w:rPr>
          <w:rFonts w:ascii="Times New Roman" w:hAnsi="Times New Roman" w:cs="Times New Roman"/>
          <w:sz w:val="24"/>
          <w:szCs w:val="24"/>
        </w:rPr>
        <w:t xml:space="preserve">. 4 в ред. </w:t>
      </w:r>
      <w:hyperlink r:id="rId38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19.10.2011 N 322а)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5) дополнительные данные о количестве погибших и пострадавших людей, размере материального ущерба, размере средств органов местного самоуправления, организаций, страховых фондов и иных источников, направленных и израсходованных на ликвидацию последствий стихийного бедствия или другой чрезвычайной ситуации;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6) данные о наличии у обратившихся материальных и финансовых резервов;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7) иные документы, обосновывающие причинение материального ущерба.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Для рассмотрения вопроса о выделении бюджетных ассигнований резервного фонда КЧС имеет право затребовать дополнительные документы, обосновывающие размер запрашиваемых средств.</w:t>
      </w:r>
    </w:p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30.05.2017 N 205а)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Обращение без обосновывающих документов возвращается без рассмотрения.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В соответствии с решением председателя КЧС Департамент защиты населения и территории Томской области совместно с органами государственной власти Томской области и иными организациями в 10-дневный срок проводит экспертизу представленных документов, готовит соответствующие предложения и с заключением Департамента финансов Томской области в 10-дневный срок направляет их в КЧС.</w:t>
      </w:r>
    </w:p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Томской области от 30.05.2017 </w:t>
      </w:r>
      <w:hyperlink r:id="rId40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N 205а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, от 15.06.2018 </w:t>
      </w:r>
      <w:hyperlink r:id="rId41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N 253а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, от 25.04.2019 </w:t>
      </w:r>
      <w:hyperlink r:id="rId42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N 159а</w:t>
        </w:r>
      </w:hyperlink>
      <w:r w:rsidRPr="00573D58">
        <w:rPr>
          <w:rFonts w:ascii="Times New Roman" w:hAnsi="Times New Roman" w:cs="Times New Roman"/>
          <w:sz w:val="24"/>
          <w:szCs w:val="24"/>
        </w:rPr>
        <w:t>)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Представленные документы рассматриваются на заседании КЧС и принимается мотивированное решение о выделении или об отказе в выделении бюджетных ассигнований резервного фонда.</w:t>
      </w:r>
    </w:p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3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30.05.2017 N 205а)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 xml:space="preserve">7-1. Утратил силу. - </w:t>
      </w:r>
      <w:hyperlink r:id="rId44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25.04.2019 N 159а.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8. Основанием для выделения бюджетных ассигнований резервного фонда является соответствующий правовой акт Администрации Томской области, принимаемый на основе решения КЧС.</w:t>
      </w:r>
    </w:p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30.05.2017 N 205а)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В правовом акте Администрации Томской области указываются цели, на которые выделены бюджетные ассигнования резервного фонда, сумма, получатели, срок использования выделенных бюджетных ассигнований, срок возврата выделенных бюджетных ассигнований в случаях их нецелевого использования либо неполного использования, срок представления отчета по целевому использованию выделенных ассигнований, а также дается поручение Департаменту финансов Томской области обеспечить выделение бюджетных ассигнований, если иное не установлено настоящим пунктом.</w:t>
      </w:r>
    </w:p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Томской области от 30.05.2008 </w:t>
      </w:r>
      <w:hyperlink r:id="rId46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N 102а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, от 04.06.2010 </w:t>
      </w:r>
      <w:hyperlink r:id="rId47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 xml:space="preserve">N </w:t>
        </w:r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lastRenderedPageBreak/>
          <w:t>114а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, от 05.10.2012 </w:t>
      </w:r>
      <w:hyperlink r:id="rId48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N 380а</w:t>
        </w:r>
      </w:hyperlink>
      <w:r w:rsidRPr="00573D58">
        <w:rPr>
          <w:rFonts w:ascii="Times New Roman" w:hAnsi="Times New Roman" w:cs="Times New Roman"/>
          <w:sz w:val="24"/>
          <w:szCs w:val="24"/>
        </w:rPr>
        <w:t>)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 xml:space="preserve">При выделении бюджетных ассигнований на финансовое обеспечение проведения аварийно-восстановительных работ на пострадавших объектах в правовом акте Администрации Томской области указывается </w:t>
      </w:r>
      <w:proofErr w:type="spellStart"/>
      <w:r w:rsidRPr="00573D58">
        <w:rPr>
          <w:rFonts w:ascii="Times New Roman" w:hAnsi="Times New Roman" w:cs="Times New Roman"/>
          <w:sz w:val="24"/>
          <w:szCs w:val="24"/>
        </w:rPr>
        <w:t>пообъектное</w:t>
      </w:r>
      <w:proofErr w:type="spellEnd"/>
      <w:r w:rsidRPr="00573D58">
        <w:rPr>
          <w:rFonts w:ascii="Times New Roman" w:hAnsi="Times New Roman" w:cs="Times New Roman"/>
          <w:sz w:val="24"/>
          <w:szCs w:val="24"/>
        </w:rPr>
        <w:t xml:space="preserve"> распределение этих ассигнований.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49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25.04.2019 N 159а.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9. Департамент финансов Томской области осуществляет перечисление бюджетных ассигнований резервного фонда получателям, указанным в соответствующем правовом акте Администрации Томской области.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10. Бюджетные ассигнования резервного фонда подлежат возврату в областной бюджет в случаях их нецелевого использования либо неполного использования в соответствии с действующим законодательством.</w:t>
      </w:r>
    </w:p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0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12.12.2011 N 393а)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11. Контроль за целевым использованием бюджетных ассигнований резервного фонда осуществляет Департамент финансов Томской области.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12. Получатели бюджетных ассигнований резервного фонда обязаны представлять в Департамент финансов Томской области отчет об использовании выделенных средств в установленные сроки.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>13. Отчет об использовании бюджетных ассигнований резервного фонда прилагается к годовому отчету об исполнении областного бюджета.</w:t>
      </w:r>
    </w:p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 xml:space="preserve">(п. 13 в ред. </w:t>
      </w:r>
      <w:hyperlink r:id="rId51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09.06.2015 N 209а)</w:t>
      </w:r>
    </w:p>
    <w:p w:rsidR="00573D58" w:rsidRPr="00573D58" w:rsidRDefault="00573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D58">
        <w:rPr>
          <w:rFonts w:ascii="Times New Roman" w:hAnsi="Times New Roman" w:cs="Times New Roman"/>
          <w:sz w:val="24"/>
          <w:szCs w:val="24"/>
        </w:rPr>
        <w:t xml:space="preserve">14. Утратил силу. - </w:t>
      </w:r>
      <w:hyperlink r:id="rId52" w:history="1">
        <w:r w:rsidRPr="00573D5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73D58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25.04.2019 N 159а.</w:t>
      </w:r>
    </w:p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D58" w:rsidRPr="00573D58" w:rsidRDefault="0057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D58" w:rsidRPr="00573D58" w:rsidRDefault="00573D5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52105" w:rsidRPr="00573D58" w:rsidRDefault="00A52105">
      <w:pPr>
        <w:rPr>
          <w:rFonts w:ascii="Times New Roman" w:hAnsi="Times New Roman" w:cs="Times New Roman"/>
          <w:sz w:val="24"/>
          <w:szCs w:val="24"/>
        </w:rPr>
      </w:pPr>
    </w:p>
    <w:sectPr w:rsidR="00A52105" w:rsidRPr="00573D58" w:rsidSect="00573D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58"/>
    <w:rsid w:val="00573D58"/>
    <w:rsid w:val="00A52105"/>
    <w:rsid w:val="00D6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8263E-0803-4316-B891-BDFDD3D7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3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3D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FFFF385581B5408C10AFAC44A5874A927379D4DC6C6B645E30ACD43002FAA70A87D29218CF6B59D387600467A922457570240AD119AD075D9B09A74C21F" TargetMode="External"/><Relationship Id="rId18" Type="http://schemas.openxmlformats.org/officeDocument/2006/relationships/hyperlink" Target="consultantplus://offline/ref=AFFFFF385581B5408C10AFAC44A5874A927379D4DC6C6B645E30ACD43002FAA70A87D29218CF6B59D387600464A922457570240AD119AD075D9B09A74C21F" TargetMode="External"/><Relationship Id="rId26" Type="http://schemas.openxmlformats.org/officeDocument/2006/relationships/hyperlink" Target="consultantplus://offline/ref=AFFFFF385581B5408C10AFAC44A5874A927379D4DC6F69605239ACD43002FAA70A87D29218CF6B59D387600465A922457570240AD119AD075D9B09A74C21F" TargetMode="External"/><Relationship Id="rId39" Type="http://schemas.openxmlformats.org/officeDocument/2006/relationships/hyperlink" Target="consultantplus://offline/ref=AFFFFF385581B5408C10AFAC44A5874A927379D4DC6F69605239ACD43002FAA70A87D29218CF6B59D387600563A922457570240AD119AD075D9B09A74C21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FFFFF385581B5408C10AFAC44A5874A927379D4D86B60675332F1DE385BF6A50D888D851F866758D387600269F627506428280FCB07AA1E41990B4A25F" TargetMode="External"/><Relationship Id="rId34" Type="http://schemas.openxmlformats.org/officeDocument/2006/relationships/hyperlink" Target="consultantplus://offline/ref=AFFFFF385581B5408C10AFAC44A5874A927379D4D86B60675332F1DE385BF6A50D888D851F866758D387600C69F627506428280FCB07AA1E41990B4A25F" TargetMode="External"/><Relationship Id="rId42" Type="http://schemas.openxmlformats.org/officeDocument/2006/relationships/hyperlink" Target="consultantplus://offline/ref=AFFFFF385581B5408C10AFAC44A5874A927379D4DC6D6961513DACD43002FAA70A87D29218CF6B59D387600562A922457570240AD119AD075D9B09A74C21F" TargetMode="External"/><Relationship Id="rId47" Type="http://schemas.openxmlformats.org/officeDocument/2006/relationships/hyperlink" Target="consultantplus://offline/ref=AFFFFF385581B5408C10AFAC44A5874A927379D4D96B6F645532F1DE385BF6A50D888D851F866758D387600169F627506428280FCB07AA1E41990B4A25F" TargetMode="External"/><Relationship Id="rId50" Type="http://schemas.openxmlformats.org/officeDocument/2006/relationships/hyperlink" Target="consultantplus://offline/ref=AFFFFF385581B5408C10AFAC44A5874A927379D4DB666A6D5132F1DE385BF6A50D888D851F866758D387610669F627506428280FCB07AA1E41990B4A25F" TargetMode="External"/><Relationship Id="rId7" Type="http://schemas.openxmlformats.org/officeDocument/2006/relationships/hyperlink" Target="consultantplus://offline/ref=AFFFFF385581B5408C10AFAC44A5874A927379D4D86B60675332F1DE385BF6A50D888D851F866758D387600169F627506428280FCB07AA1E41990B4A25F" TargetMode="External"/><Relationship Id="rId12" Type="http://schemas.openxmlformats.org/officeDocument/2006/relationships/hyperlink" Target="consultantplus://offline/ref=AFFFFF385581B5408C10AFAC44A5874A927379D4DC6F69605239ACD43002FAA70A87D29218CF6B59D387600467A922457570240AD119AD075D9B09A74C21F" TargetMode="External"/><Relationship Id="rId17" Type="http://schemas.openxmlformats.org/officeDocument/2006/relationships/hyperlink" Target="consultantplus://offline/ref=AFFFFF385581B5408C10AFAC44A5874A927379D4DC6F69605239ACD43002FAA70A87D29218CF6B59D387600464A922457570240AD119AD075D9B09A74C21F" TargetMode="External"/><Relationship Id="rId25" Type="http://schemas.openxmlformats.org/officeDocument/2006/relationships/hyperlink" Target="consultantplus://offline/ref=AFFFFF385581B5408C10AFAC44A5874A927379D4D46F606D5F32F1DE385BF6A50D888D851F866758D387600169F627506428280FCB07AA1E41990B4A25F" TargetMode="External"/><Relationship Id="rId33" Type="http://schemas.openxmlformats.org/officeDocument/2006/relationships/hyperlink" Target="consultantplus://offline/ref=AFFFFF385581B5408C10AFAC44A5874A927379D4DE6F60655332F1DE385BF6A50D888D851F866758D387600369F627506428280FCB07AA1E41990B4A25F" TargetMode="External"/><Relationship Id="rId38" Type="http://schemas.openxmlformats.org/officeDocument/2006/relationships/hyperlink" Target="consultantplus://offline/ref=AFFFFF385581B5408C10AFAC44A5874A927379D4D86B60675332F1DE385BF6A50D888D851F866758D387610469F627506428280FCB07AA1E41990B4A25F" TargetMode="External"/><Relationship Id="rId46" Type="http://schemas.openxmlformats.org/officeDocument/2006/relationships/hyperlink" Target="consultantplus://offline/ref=AFFFFF385581B5408C10AFAC44A5874A927379D4DE6F60655332F1DE385BF6A50D888D851F866758D387600C69F627506428280FCB07AA1E41990B4A2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FFFF385581B5408C10AFAC44A5874A927379D4DB6D6E615132F1DE385BF6A50D888D851F866758D387600269F627506428280FCB07AA1E41990B4A25F" TargetMode="External"/><Relationship Id="rId20" Type="http://schemas.openxmlformats.org/officeDocument/2006/relationships/hyperlink" Target="consultantplus://offline/ref=AFFFFF385581B5408C10AFAC44A5874A927379D4D96B6F645532F1DE385BF6A50D888D851F866758D387600169F627506428280FCB07AA1E41990B4A25F" TargetMode="External"/><Relationship Id="rId29" Type="http://schemas.openxmlformats.org/officeDocument/2006/relationships/hyperlink" Target="consultantplus://offline/ref=AFFFFF385581B5408C10AFAC44A5874A927379D4DB6D6E615132F1DE385BF6A50D888D851F866758D387600D69F627506428280FCB07AA1E41990B4A25F" TargetMode="External"/><Relationship Id="rId41" Type="http://schemas.openxmlformats.org/officeDocument/2006/relationships/hyperlink" Target="consultantplus://offline/ref=AFFFFF385581B5408C10AFAC44A5874A927379D4DC6C6B645E30ACD43002FAA70A87D29218CF6B59D387600465A922457570240AD119AD075D9B09A74C21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FFFF385581B5408C10AFAC44A5874A927379D4D96B6F645532F1DE385BF6A50D888D851F866758D387600169F627506428280FCB07AA1E41990B4A25F" TargetMode="External"/><Relationship Id="rId11" Type="http://schemas.openxmlformats.org/officeDocument/2006/relationships/hyperlink" Target="consultantplus://offline/ref=AFFFFF385581B5408C10AFAC44A5874A927379D4D46F606D5F32F1DE385BF6A50D888D851F866758D387600169F627506428280FCB07AA1E41990B4A25F" TargetMode="External"/><Relationship Id="rId24" Type="http://schemas.openxmlformats.org/officeDocument/2006/relationships/hyperlink" Target="consultantplus://offline/ref=AFFFFF385581B5408C10AFAC44A5874A927379D4D5676F615F32F1DE385BF6A50D888D851F866758D387600169F627506428280FCB07AA1E41990B4A25F" TargetMode="External"/><Relationship Id="rId32" Type="http://schemas.openxmlformats.org/officeDocument/2006/relationships/hyperlink" Target="consultantplus://offline/ref=AFFFFF385581B5408C10AFAC44A5874A927379D4DE6F60655332F1DE385BF6A50D888D851F866758D387600269F627506428280FCB07AA1E41990B4A25F" TargetMode="External"/><Relationship Id="rId37" Type="http://schemas.openxmlformats.org/officeDocument/2006/relationships/hyperlink" Target="consultantplus://offline/ref=AFFFFF385581B5408C10AFAC44A5874A927379D4DC6D6961513DACD43002FAA70A87D29218CF6B59D38760046BA922457570240AD119AD075D9B09A74C21F" TargetMode="External"/><Relationship Id="rId40" Type="http://schemas.openxmlformats.org/officeDocument/2006/relationships/hyperlink" Target="consultantplus://offline/ref=AFFFFF385581B5408C10AFAC44A5874A927379D4DC6F69605239ACD43002FAA70A87D29218CF6B59D387600562A922457570240AD119AD075D9B09A74C21F" TargetMode="External"/><Relationship Id="rId45" Type="http://schemas.openxmlformats.org/officeDocument/2006/relationships/hyperlink" Target="consultantplus://offline/ref=AFFFFF385581B5408C10AFAC44A5874A927379D4DC6F69605239ACD43002FAA70A87D29218CF6B59D387600563A922457570240AD119AD075D9B09A74C21F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AFFFFF385581B5408C10AFAC44A5874A927379D4DE6F60655332F1DE385BF6A50D888D851F866758D387600169F627506428280FCB07AA1E41990B4A25F" TargetMode="External"/><Relationship Id="rId15" Type="http://schemas.openxmlformats.org/officeDocument/2006/relationships/hyperlink" Target="consultantplus://offline/ref=AFFFFF385581B5408C10B1A152C9D94E907C23D0D56962320B6DAA836F52FCF24AC7D4C75F8F615387D624516FA3720A31223709D5054A2DF" TargetMode="External"/><Relationship Id="rId23" Type="http://schemas.openxmlformats.org/officeDocument/2006/relationships/hyperlink" Target="consultantplus://offline/ref=AFFFFF385581B5408C10AFAC44A5874A927379D4DB6D6E615132F1DE385BF6A50D888D851F866758D387600C69F627506428280FCB07AA1E41990B4A25F" TargetMode="External"/><Relationship Id="rId28" Type="http://schemas.openxmlformats.org/officeDocument/2006/relationships/hyperlink" Target="consultantplus://offline/ref=AFFFFF385581B5408C10AFAC44A5874A927379D4DC6D6961513DACD43002FAA70A87D29218CF6B59D387600464A922457570240AD119AD075D9B09A74C21F" TargetMode="External"/><Relationship Id="rId36" Type="http://schemas.openxmlformats.org/officeDocument/2006/relationships/hyperlink" Target="consultantplus://offline/ref=AFFFFF385581B5408C10AFAC44A5874A927379D4D86B60675332F1DE385BF6A50D888D851F866758D387600D69F627506428280FCB07AA1E41990B4A25F" TargetMode="External"/><Relationship Id="rId49" Type="http://schemas.openxmlformats.org/officeDocument/2006/relationships/hyperlink" Target="consultantplus://offline/ref=AFFFFF385581B5408C10AFAC44A5874A927379D4DC6D6961513DACD43002FAA70A87D29218CF6B59D387600563A922457570240AD119AD075D9B09A74C21F" TargetMode="External"/><Relationship Id="rId10" Type="http://schemas.openxmlformats.org/officeDocument/2006/relationships/hyperlink" Target="consultantplus://offline/ref=AFFFFF385581B5408C10AFAC44A5874A927379D4D5676F615F32F1DE385BF6A50D888D851F866758D387600169F627506428280FCB07AA1E41990B4A25F" TargetMode="External"/><Relationship Id="rId19" Type="http://schemas.openxmlformats.org/officeDocument/2006/relationships/hyperlink" Target="consultantplus://offline/ref=AFFFFF385581B5408C10AFAC44A5874A927379D4DE6F60655332F1DE385BF6A50D888D851F866758D387600169F627506428280FCB07AA1E41990B4A25F" TargetMode="External"/><Relationship Id="rId31" Type="http://schemas.openxmlformats.org/officeDocument/2006/relationships/hyperlink" Target="consultantplus://offline/ref=AFFFFF385581B5408C10AFAC44A5874A927379D4DC6D6961513DACD43002FAA70A87D29218CF6B59D387600465A922457570240AD119AD075D9B09A74C21F" TargetMode="External"/><Relationship Id="rId44" Type="http://schemas.openxmlformats.org/officeDocument/2006/relationships/hyperlink" Target="consultantplus://offline/ref=AFFFFF385581B5408C10AFAC44A5874A927379D4DC6D6961513DACD43002FAA70A87D29218CF6B59D387600563A922457570240AD119AD075D9B09A74C21F" TargetMode="External"/><Relationship Id="rId52" Type="http://schemas.openxmlformats.org/officeDocument/2006/relationships/hyperlink" Target="consultantplus://offline/ref=AFFFFF385581B5408C10AFAC44A5874A927379D4DC6D6961513DACD43002FAA70A87D29218CF6B59D387600563A922457570240AD119AD075D9B09A74C21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FFFFF385581B5408C10AFAC44A5874A927379D4DB6D6E615132F1DE385BF6A50D888D851F866758D387600169F627506428280FCB07AA1E41990B4A25F" TargetMode="External"/><Relationship Id="rId14" Type="http://schemas.openxmlformats.org/officeDocument/2006/relationships/hyperlink" Target="consultantplus://offline/ref=AFFFFF385581B5408C10AFAC44A5874A927379D4DC6D6961513DACD43002FAA70A87D29218CF6B59D387600467A922457570240AD119AD075D9B09A74C21F" TargetMode="External"/><Relationship Id="rId22" Type="http://schemas.openxmlformats.org/officeDocument/2006/relationships/hyperlink" Target="consultantplus://offline/ref=AFFFFF385581B5408C10AFAC44A5874A927379D4DB666A6D5132F1DE385BF6A50D888D851F866758D387610669F627506428280FCB07AA1E41990B4A25F" TargetMode="External"/><Relationship Id="rId27" Type="http://schemas.openxmlformats.org/officeDocument/2006/relationships/hyperlink" Target="consultantplus://offline/ref=AFFFFF385581B5408C10AFAC44A5874A927379D4DC6C6B645E30ACD43002FAA70A87D29218CF6B59D387600465A922457570240AD119AD075D9B09A74C21F" TargetMode="External"/><Relationship Id="rId30" Type="http://schemas.openxmlformats.org/officeDocument/2006/relationships/hyperlink" Target="consultantplus://offline/ref=AFFFFF385581B5408C10AFAC44A5874A927379D4D46F606D5F32F1DE385BF6A50D888D851F866758D387600169F627506428280FCB07AA1E41990B4A25F" TargetMode="External"/><Relationship Id="rId35" Type="http://schemas.openxmlformats.org/officeDocument/2006/relationships/hyperlink" Target="consultantplus://offline/ref=AFFFFF385581B5408C10AFAC44A5874A927379D4DC6F69605239ACD43002FAA70A87D29218CF6B59D38760046BA922457570240AD119AD075D9B09A74C21F" TargetMode="External"/><Relationship Id="rId43" Type="http://schemas.openxmlformats.org/officeDocument/2006/relationships/hyperlink" Target="consultantplus://offline/ref=AFFFFF385581B5408C10AFAC44A5874A927379D4DC6F69605239ACD43002FAA70A87D29218CF6B59D387600563A922457570240AD119AD075D9B09A74C21F" TargetMode="External"/><Relationship Id="rId48" Type="http://schemas.openxmlformats.org/officeDocument/2006/relationships/hyperlink" Target="consultantplus://offline/ref=AFFFFF385581B5408C10AFAC44A5874A927379D4DB6D6E615132F1DE385BF6A50D888D851F866758D387610069F627506428280FCB07AA1E41990B4A25F" TargetMode="External"/><Relationship Id="rId8" Type="http://schemas.openxmlformats.org/officeDocument/2006/relationships/hyperlink" Target="consultantplus://offline/ref=AFFFFF385581B5408C10AFAC44A5874A927379D4DB666A6D5132F1DE385BF6A50D888D851F866758D387600D69F627506428280FCB07AA1E41990B4A25F" TargetMode="External"/><Relationship Id="rId51" Type="http://schemas.openxmlformats.org/officeDocument/2006/relationships/hyperlink" Target="consultantplus://offline/ref=AFFFFF385581B5408C10AFAC44A5874A927379D4D5676F615F32F1DE385BF6A50D888D851F866758D387600169F627506428280FCB07AA1E41990B4A2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2020-09-28T08:54:00Z</cp:lastPrinted>
  <dcterms:created xsi:type="dcterms:W3CDTF">2020-07-14T05:54:00Z</dcterms:created>
  <dcterms:modified xsi:type="dcterms:W3CDTF">2020-09-28T08:54:00Z</dcterms:modified>
</cp:coreProperties>
</file>