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28.01.2002 N 32</w:t>
              <w:br/>
              <w:t xml:space="preserve">(ред. от 24.05.2022)</w:t>
              <w:br/>
              <w:t xml:space="preserve">"Об утверждении Положения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бедствий"</w:t>
              <w:br/>
              <w:t xml:space="preserve">(Зарегистрировано в Минюсте России 19.03.2002 N 3308)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марта 2002 г. N 3308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2002 г. N 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ПОИСКОВО-СПАСАТЕЛЬНОЙ СЛУЖБЕ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25.05.2020 </w:t>
            </w:r>
            <w:hyperlink w:history="0" r:id="rId7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      <w:r>
                <w:rPr>
                  <w:sz w:val="20"/>
                  <w:color w:val="0000ff"/>
                </w:rPr>
                <w:t xml:space="preserve">N 358</w:t>
              </w:r>
            </w:hyperlink>
            <w:r>
              <w:rPr>
                <w:sz w:val="20"/>
                <w:color w:val="392c69"/>
              </w:rPr>
              <w:t xml:space="preserve">, от 24.05.2022 </w:t>
            </w:r>
            <w:hyperlink w:history="0" r:id="rId8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августа 1995 г. N 151-ФЗ "Об аварийно-спасательных службах и статусе спасателей" &lt;*&gt; и Постановлением Правительства Российской Федерации от 28 июля 1992 г. N 528 "О совершенствовании деятельности туристских и альпинистских спасательных служб, пунктов и центров" &lt;**&gt;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Собрание законодательства Российской Федерации, 1995, N 35, ст. 3503.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Собрание актов Президента и Правительства Российской Федерации, 1992, N 5, ст. 278.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согласованное с Министерством финансов Российской Федерации и Министерством труда и социального развития Российской Федерации </w:t>
      </w:r>
      <w:hyperlink w:history="0" w:anchor="P3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 (прилагается).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28.01.2002 N 32</w:t>
      </w:r>
    </w:p>
    <w:p>
      <w:pPr>
        <w:pStyle w:val="0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ПОИСКОВО-СПАСАТЕЛЬНОЙ СЛУЖБЕ МИНИСТЕРСТВА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 ДЕЛАМ ГРАЖДАНСКОЙ ОБОРОНЫ,</w:t>
      </w:r>
    </w:p>
    <w:p>
      <w:pPr>
        <w:pStyle w:val="2"/>
        <w:jc w:val="center"/>
      </w:pPr>
      <w:r>
        <w:rPr>
          <w:sz w:val="20"/>
        </w:rPr>
        <w:t xml:space="preserve">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25.05.2020 </w:t>
            </w:r>
            <w:hyperlink w:history="0" r:id="rId10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      <w:r>
                <w:rPr>
                  <w:sz w:val="20"/>
                  <w:color w:val="0000ff"/>
                </w:rPr>
                <w:t xml:space="preserve">N 358</w:t>
              </w:r>
            </w:hyperlink>
            <w:r>
              <w:rPr>
                <w:sz w:val="20"/>
                <w:color w:val="392c69"/>
              </w:rPr>
              <w:t xml:space="preserve">, от 24.05.2022 </w:t>
            </w:r>
            <w:hyperlink w:history="0" r:id="rId11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Поисково-спасательная служба Министерства Российской Федерации по делам гражданской обороны, чрезвычайным ситуациям и ликвидации последствий стихийных бедствий (далее - ПСС МЧС России) представляет собой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поисково-спасательные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ПСС МЧС России создана в соответствии с </w:t>
      </w:r>
      <w:hyperlink w:history="0" r:id="rId12" w:tooltip="Ссылка на КонсультантПлюс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28 июля 1992 г. N 528 (Собрание актов Президента и Правительства Российской Федерации, 1992, N 5, ст. 278) на базе туристских и альпинистских спасательных служб, пунктов и центров.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ПСС МЧС России входит в состав сил постоянной готовности федерального уровня единой государственной системы предупреждения и ликвидации чрезвычайных ситуаций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13" w:tooltip="Постановление Правительства РФ от 08.11.2013 N 1007 (ред. от 05.04.2022) &quot;О силах и средствах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08.11.2013 N 1007 (Собрание законодательства Российской Федерации, 2013, N 46, ст. 5949,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 22.06.2020), ст. 0001202006220007.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14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ПСС МЧС России входят следующие поисково-спасательные формирования (далее - ПСФ) МЧС России: Государственный центральный аэромобильный спасательный отряд, Северо-Западный региональный поисково-спасательный отряд, Южный региональный поисково-спасательный отряд, Сибирский региональный поисково-спасательный отряд, Уральский региональный поисково-спасательный отряд, Приволжский региональный поисково-спасательный отряд, Северо-Кавказский региональный поисково-спасательный отряд, Байкальский поисково-спасательный отряд, Арктический спасательный учебно-научный центр "Вытегра", Южный конно-кинологический спасательный центр, действующие на основании уставов, и ПСФ, являющиеся структурными подразделениями главных управлений МЧС России по субъектам Российской Федерации, расположенные на территории Дальневосточного федерального округа.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24.05.2022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ПСС МЧС России в своей деятельности руководствуется федеральными законами, иными нормативными правовыми актами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и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Руководство ПСС МЧС России возлагается на директора Департамента спасательных формирований МЧС России (далее - ДСФ). Директор ДСФ по должности является начальником ПСС МЧС России.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7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Сноска исключена. - </w:t>
      </w:r>
      <w:hyperlink w:history="0" r:id="rId18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25.05.2020 N 358.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Транспортные средства ПСС МЧС России, используемые для осуществления неотложных действий по защите жизни и здоровья граждан,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требованиями, установленными Правительством Российской Федерации &lt;*&gt;.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9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2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Статья 16</w:t>
        </w:r>
      </w:hyperlink>
      <w:r>
        <w:rPr>
          <w:sz w:val="20"/>
        </w:rPr>
        <w:t xml:space="preserve"> Федерального закона Российской Федерации от 22.08.1995 N 151-ФЗ (Собрание законодательства Российской Федерации, 1995, N 35, ст. 3503).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21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Основы создания, деятельности, состав и структура</w:t>
      </w:r>
    </w:p>
    <w:p>
      <w:pPr>
        <w:pStyle w:val="2"/>
        <w:jc w:val="center"/>
      </w:pPr>
      <w:r>
        <w:rPr>
          <w:sz w:val="20"/>
        </w:rPr>
        <w:t xml:space="preserve">поисково-спасательной службы МЧС России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Состав и структура ПСФ определяются приказом МЧС России.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2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состав ПСФ входят органы управления и обеспечения, поисково-спасательная служба, поисково-спасательная служба на акватории, поисковая кинологическая служба, водолазная служба, служба медицинского сопровождения поисково-спасательных работ, служба по проведению специальных и особо опасных работ, центр подготовки спасателей.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23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Предельная штатная численность поисково-спасательных формирований определяется МЧС России по согласованию с Министерством финансов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Штатные расписания ПСФ составляются с учетом специфики их деятельности, дислокации и утверждаются руководителем государственных учреждений, функции и полномочия учредителя которых осуществляет МЧС России, в отношении Государственного центрального аэромобильного спасательного отряда, Южного регионального поисково-спасательного отряда, Северо-Западного регионального поисково-спасательного отряда, Приволжского регионального поисково-спасательного отряда, Уральского регионального поисково-спасательного отряда, Северо-Кавказского регионального поисково-спасательного отряда, Сибирского регионального поисково-спасательного отряда, Байкальского поисково-спасательного отряда, Южного конно-кинологического спасательного центра, Арктического спасательного учебно-научного центра "Вытегра".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Нормы обеспечения ПСФ аварийно-спасательными средствами утверждаются приказом МЧС России.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4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24.05.2022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Начальники ПСФ назначаются и освобождаются от занимаемой должности: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приказом МЧС России - в отношении руководителей Государственного центрального аэромобильного спасательного отряда, Южного регионального поисково-спасательного отряда, Северо-Западного регионального поисково-спасательного отряда, Приволжского регионального поисково-спасательного отряда, Уральского регионального поисково-спасательного отряда, Северо-Кавказского регионального поисково-спасательного отряда, Сибирского регионального поисково-спасательного отряда, Байкальского поисково-спасательного отряда, Южного конно-кинологического спасательного центра, Арктического спасательного учебно-научного центра "Вытегра";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приказом начальника главного управления МЧС России по субъекту Российской Федерации - в отношении соответствующих руководителей ПСФ, являющихся структурными подразделениями главных управлений МЧС России по субъектам Российской Федерации, расположенных на территории Дальневосточного федерального округа.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5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24.05.2022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Начальники ПСФ осуществляют повседневное руководство деятельностью указанных ПСФ и несут персональную ответственность за выполнение возложенных на ПСФ задач.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26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Финансирование содержания и деятельности поисково-спасательных формирований ПСС МЧС России осуществляется за счет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Материально-техническое обеспечение поисково-спасательных формирований ПСС МЧС России осуществляется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материально-технических ресурсов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источников, не запрещенных законодательством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Основные задачи и функции</w:t>
      </w:r>
    </w:p>
    <w:p>
      <w:pPr>
        <w:pStyle w:val="2"/>
        <w:jc w:val="center"/>
      </w:pPr>
      <w:r>
        <w:rPr>
          <w:sz w:val="20"/>
        </w:rPr>
        <w:t xml:space="preserve">поисково-спасательных формирований ПСС МЧС России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Основными задачами поисково-спасательных формирований ПСС МЧС России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в постоянной готовности органов управления, сил и средств поисково-спасательных формирований к выполнению задач по предназначению;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готовностью обслуживаемых объектов и территорий к проведению на них работ по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поисково-спасательных работ в чрезвычайных ситуациях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целях решения возлагаемых задач поисково-спасательные формирования ПСС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создают необходимую материально-техническую базу;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разрабатывают оперативные документы по вопросам организации и проведения поисково-спасательных работ в соответствии с предназначением;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подготовку, переподготовку, повышение квалификации штатных сотрудников поисково-спасательных формирований ПСС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готовят спасателей и поисково-спасательные формирования к аттестации на проведение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мероприятия по реабилитации, социальной и правовой защите работников поисково-спасательных формирований ПСС МЧС России и членов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обмениваются опытом работы с другими, в том числе международными, спасательными службами и формированиями;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участвуют, при необходимости, в разработке органами исполнительной власти субъектов Российской Федерации планов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пропагандируют знания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подготовке спасателей общественных аварийно-спасательных формирований (спасателей-общественников);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подготовке населения к действиям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Полный перечень задач и функций, возлагаемых на конкретные ПСФ: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определяется в отношении Государственного центрального аэромобильного спасательного отряда, Северо-Западного регионального поисково-спасательного отряда, Южного регионального поисково-спасательного отряда, Приволжского регионального поисково-спасательного отряда, Уральского регионального поисково-спасательного отряда, Северо-Кавказского регионального поисково-спасательного отряда, Сибирского регионального поисково-спасательного отряда, Байкальского поисково-спасательного отряда, Южного конно-кинологического спасательного центра, Арктического спасательного учебно-научного центра "Вытегра" приказом МЧС России в соответствии с их полномочиями и закрепляется в их уставах;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определяется в отношении ПСФ, являющихся структурными подразделениями главных управлений МЧС России по субъектам Российской Федерации, расположенных на территории Дальневосточного федерального округа, приказом соответствующего начальника главного управления МЧС России по субъекту Российской Федерации в соответствии с их полномочиями и закрепляется в их положениях.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27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24.05.2022 N 518)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Права поисково-спасательных формирований</w:t>
      </w:r>
    </w:p>
    <w:p>
      <w:pPr>
        <w:pStyle w:val="2"/>
        <w:jc w:val="center"/>
      </w:pPr>
      <w:r>
        <w:rPr>
          <w:sz w:val="20"/>
        </w:rPr>
        <w:t xml:space="preserve">ПСС МЧС России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ПСФ ПСС МЧС России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приобретать, хранить, перевозить и использовать в установленном законодательством Российской Федерации порядке устройства для подачи сигналов при проведении поисково-спасательных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полную и достоверную информацию о чрезвычайных ситуациях, необходимую для организации работ по их ликвидации в соответствии с </w:t>
      </w:r>
      <w:hyperlink w:history="0" r:id="rId28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пунктом 7 статьи 14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 (Собрание законодательства Российской Федерации, 1995, N 35, ст. 3503);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 при следовании к месту проведения работ по ликвидации чрезвычайных ситуаций в соответствии с </w:t>
      </w:r>
      <w:hyperlink w:history="0" r:id="rId29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пунктом 3 статьи 16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 (Собрание законодательства Российской Федерации, 1995, N 35, ст. 3503; 2019, N 27, ст. 3524);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иную деятельность в соответствии с </w:t>
      </w:r>
      <w:hyperlink w:history="0" r:id="rId30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пунктом 4 статьи 11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 (Собрание законодательства Российской Федерации, 1995, N 35, ст. 3503; 2012, N 41, ст. 5525)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центральный аэромобильный спасательный отряд, Южный региональный поисково-спасательный отряд, Северо-Западный региональный поисково-спасательный отряд, Уральский региональный поисково-спасательный отряд, Северо-Кавказский региональный поисково-спасательный отряд, Приволжский региональный поисково-спасательный отряд, Сибирский региональный поисково-спасательный отряд, Байкальский поисково-спасательный отряд, Южный конно-кинологический спасательный центр, Арктический спасательный учебно-научный центр "Вытегра" имеют право вносить в соответствующие органы управления по делам гражданской обороны и чрезвычайным ситуациям предложения о проведении неотложных мероприятий, необходимых для обеспечения безопасности населения, осуществлять свою деятельность по обслуживанию объектов и территорий на договорной основе, а также на возмещение расходов на ликвидацию чрезвычайных ситуаций в соответствии с </w:t>
      </w:r>
      <w:hyperlink w:history="0" r:id="rId31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пунктом 1 статьи 15</w:t>
        </w:r>
      </w:hyperlink>
      <w:r>
        <w:rPr>
          <w:sz w:val="20"/>
        </w:rPr>
        <w:t xml:space="preserve"> Федерального закона от 22 августа 1995 г. N 151-ФЗ "Об аварийно-спасательных службах и статусе спасателей" (Собрание законодательства Российской Федерации, 1995, N 35, ст. 3503; 2004, N 35, ст. 3607).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32" w:tooltip="Приказ МЧС России от 24.05.2022 N 51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9.06.2022 N 6906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24.05.2022 N 518)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Перемещение, перепрофилирование, ликвидация</w:t>
      </w:r>
    </w:p>
    <w:p>
      <w:pPr>
        <w:pStyle w:val="2"/>
        <w:jc w:val="center"/>
      </w:pPr>
      <w:r>
        <w:rPr>
          <w:sz w:val="20"/>
        </w:rPr>
        <w:t xml:space="preserve">формирований поисково-спасательной службы МЧС России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Перемещение, перепрофилирование или ликвидация ПСФ осуществляется приказом МЧС России.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33" w:tooltip="Приказ МЧС России от 25.05.2020 N 358 &quot;О внесении изменений в Положение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, утвержденное приказом МЧС России от 28 января 2002 г. N 32&quot; (Зарегистрировано в Минюсте России 28.08.2020 N 595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25.05.2020 N 358)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28.01.2002 N 32</w:t>
            <w:br/>
            <w:t>(ред. от 24.05.2022)</w:t>
            <w:br/>
            <w:t>"Об утверждении Положения о поисково-спасательной службе Минис...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18A1EF961EB1E129C1422467503FDEF3D5418B59FE67C0C6FF26C8E5695F6DF3F74E22C65A02AC3972BE7246EE84B626862DD7B3646BE52WD08D" TargetMode = "External"/>
	<Relationship Id="rId8" Type="http://schemas.openxmlformats.org/officeDocument/2006/relationships/hyperlink" Target="consultantplus://offline/ref=818A1EF961EB1E129C1422467503FDEF3A5018B999E37C0C6FF26C8E5695F6DF3F74E22C65A02AC29F2BE7246EE84B626862DD7B3646BE52WD08D" TargetMode = "External"/>
	<Relationship Id="rId9" Type="http://schemas.openxmlformats.org/officeDocument/2006/relationships/hyperlink" Target="consultantplus://offline/ref=818A1EF961EB1E129C1422467503FDEF3A501ABD9FE27C0C6FF26C8E5695F6DF3F74E22C65A02AC6972BE7246EE84B626862DD7B3646BE52WD08D" TargetMode = "External"/>
	<Relationship Id="rId10" Type="http://schemas.openxmlformats.org/officeDocument/2006/relationships/hyperlink" Target="consultantplus://offline/ref=818A1EF961EB1E129C1422467503FDEF3D5418B59FE67C0C6FF26C8E5695F6DF3F74E22C65A02AC3972BE7246EE84B626862DD7B3646BE52WD08D" TargetMode = "External"/>
	<Relationship Id="rId11" Type="http://schemas.openxmlformats.org/officeDocument/2006/relationships/hyperlink" Target="consultantplus://offline/ref=818A1EF961EB1E129C1422467503FDEF3A5018B999E37C0C6FF26C8E5695F6DF3F74E22C65A02AC29F2BE7246EE84B626862DD7B3646BE52WD08D" TargetMode = "External"/>
	<Relationship Id="rId12" Type="http://schemas.openxmlformats.org/officeDocument/2006/relationships/hyperlink" Target="consultantplus://offline/ref=818A1EF961EB1E129C142B5F7203FDEF3C501BBA9FE37C0C6FF26C8E5695F6DF3F74E22C65A02AC29E2BE7246EE84B626862DD7B3646BE52WD08D" TargetMode = "External"/>
	<Relationship Id="rId13" Type="http://schemas.openxmlformats.org/officeDocument/2006/relationships/hyperlink" Target="consultantplus://offline/ref=818A1EF961EB1E129C1422467503FDEF3A531BB59BEB7C0C6FF26C8E5695F6DF2D74BA2064A534C39C3EB17528WB0ED" TargetMode = "External"/>
	<Relationship Id="rId14" Type="http://schemas.openxmlformats.org/officeDocument/2006/relationships/hyperlink" Target="consultantplus://offline/ref=818A1EF961EB1E129C1422467503FDEF3D5418B59FE67C0C6FF26C8E5695F6DF3F74E22C65A02AC29D2BE7246EE84B626862DD7B3646BE52WD08D" TargetMode = "External"/>
	<Relationship Id="rId15" Type="http://schemas.openxmlformats.org/officeDocument/2006/relationships/hyperlink" Target="consultantplus://offline/ref=818A1EF961EB1E129C1422467503FDEF3A5018B999E37C0C6FF26C8E5695F6DF3F74E22C65A02AC29B2BE7246EE84B626862DD7B3646BE52WD08D" TargetMode = "External"/>
	<Relationship Id="rId16" Type="http://schemas.openxmlformats.org/officeDocument/2006/relationships/hyperlink" Target="consultantplus://offline/ref=818A1EF961EB1E129C1422467503FDEF3D5418B59FE67C0C6FF26C8E5695F6DF3F74E22C65A02AC2992BE7246EE84B626862DD7B3646BE52WD08D" TargetMode = "External"/>
	<Relationship Id="rId17" Type="http://schemas.openxmlformats.org/officeDocument/2006/relationships/hyperlink" Target="consultantplus://offline/ref=818A1EF961EB1E129C1422467503FDEF3D5418B59FE67C0C6FF26C8E5695F6DF3F74E22C65A02AC2972BE7246EE84B626862DD7B3646BE52WD08D" TargetMode = "External"/>
	<Relationship Id="rId18" Type="http://schemas.openxmlformats.org/officeDocument/2006/relationships/hyperlink" Target="consultantplus://offline/ref=818A1EF961EB1E129C1422467503FDEF3D5418B59FE67C0C6FF26C8E5695F6DF3F74E22C65A02AC19F2BE7246EE84B626862DD7B3646BE52WD08D" TargetMode = "External"/>
	<Relationship Id="rId19" Type="http://schemas.openxmlformats.org/officeDocument/2006/relationships/hyperlink" Target="consultantplus://offline/ref=818A1EF961EB1E129C1422467503FDEF3D5418B59FE67C0C6FF26C8E5695F6DF3F74E22C65A02AC19C2BE7246EE84B626862DD7B3646BE52WD08D" TargetMode = "External"/>
	<Relationship Id="rId20" Type="http://schemas.openxmlformats.org/officeDocument/2006/relationships/hyperlink" Target="consultantplus://offline/ref=818A1EF961EB1E129C1422467503FDEF3A501ABD9FE27C0C6FF26C8E5695F6DF3F74E22C65A02BC2962BE7246EE84B626862DD7B3646BE52WD08D" TargetMode = "External"/>
	<Relationship Id="rId21" Type="http://schemas.openxmlformats.org/officeDocument/2006/relationships/hyperlink" Target="consultantplus://offline/ref=818A1EF961EB1E129C1422467503FDEF3D5418B59FE67C0C6FF26C8E5695F6DF3F74E22C65A02AC19A2BE7246EE84B626862DD7B3646BE52WD08D" TargetMode = "External"/>
	<Relationship Id="rId22" Type="http://schemas.openxmlformats.org/officeDocument/2006/relationships/hyperlink" Target="consultantplus://offline/ref=818A1EF961EB1E129C1422467503FDEF3D5418B59FE67C0C6FF26C8E5695F6DF3F74E22C65A02AC1982BE7246EE84B626862DD7B3646BE52WD08D" TargetMode = "External"/>
	<Relationship Id="rId23" Type="http://schemas.openxmlformats.org/officeDocument/2006/relationships/hyperlink" Target="consultantplus://offline/ref=818A1EF961EB1E129C1422467503FDEF3D5418B59FE67C0C6FF26C8E5695F6DF3F74E22C65A02AC1962BE7246EE84B626862DD7B3646BE52WD08D" TargetMode = "External"/>
	<Relationship Id="rId24" Type="http://schemas.openxmlformats.org/officeDocument/2006/relationships/hyperlink" Target="consultantplus://offline/ref=818A1EF961EB1E129C1422467503FDEF3A5018B999E37C0C6FF26C8E5695F6DF3F74E22C65A02AC2992BE7246EE84B626862DD7B3646BE52WD08D" TargetMode = "External"/>
	<Relationship Id="rId25" Type="http://schemas.openxmlformats.org/officeDocument/2006/relationships/hyperlink" Target="consultantplus://offline/ref=818A1EF961EB1E129C1422467503FDEF3A5018B999E37C0C6FF26C8E5695F6DF3F74E22C65A02AC19E2BE7246EE84B626862DD7B3646BE52WD08D" TargetMode = "External"/>
	<Relationship Id="rId26" Type="http://schemas.openxmlformats.org/officeDocument/2006/relationships/hyperlink" Target="consultantplus://offline/ref=818A1EF961EB1E129C1422467503FDEF3D5418B59FE67C0C6FF26C8E5695F6DF3F74E22C65A02AC0992BE7246EE84B626862DD7B3646BE52WD08D" TargetMode = "External"/>
	<Relationship Id="rId27" Type="http://schemas.openxmlformats.org/officeDocument/2006/relationships/hyperlink" Target="consultantplus://offline/ref=818A1EF961EB1E129C1422467503FDEF3A5018B999E37C0C6FF26C8E5695F6DF3F74E22C65A02AC19A2BE7246EE84B626862DD7B3646BE52WD08D" TargetMode = "External"/>
	<Relationship Id="rId28" Type="http://schemas.openxmlformats.org/officeDocument/2006/relationships/hyperlink" Target="consultantplus://offline/ref=818A1EF961EB1E129C1422467503FDEF3A501ABD9FE27C0C6FF26C8E5695F6DF3F74E22C65A02BC29D2BE7246EE84B626862DD7B3646BE52WD08D" TargetMode = "External"/>
	<Relationship Id="rId29" Type="http://schemas.openxmlformats.org/officeDocument/2006/relationships/hyperlink" Target="consultantplus://offline/ref=818A1EF961EB1E129C1422467503FDEF3A501ABD9FE27C0C6FF26C8E5695F6DF3F74E22B64AB7E92DA75BE742FA34661737EDD7BW20BD" TargetMode = "External"/>
	<Relationship Id="rId30" Type="http://schemas.openxmlformats.org/officeDocument/2006/relationships/hyperlink" Target="consultantplus://offline/ref=818A1EF961EB1E129C1422467503FDEF3A501ABD9FE27C0C6FF26C8E5695F6DF3F74E22C65A028CA9F2BE7246EE84B626862DD7B3646BE52WD08D" TargetMode = "External"/>
	<Relationship Id="rId31" Type="http://schemas.openxmlformats.org/officeDocument/2006/relationships/hyperlink" Target="consultantplus://offline/ref=818A1EF961EB1E129C1422467503FDEF3A501ABD9FE27C0C6FF26C8E5695F6DF3F74E22C65AB7E92DA75BE742FA34661737EDD7BW20BD" TargetMode = "External"/>
	<Relationship Id="rId32" Type="http://schemas.openxmlformats.org/officeDocument/2006/relationships/hyperlink" Target="consultantplus://offline/ref=818A1EF961EB1E129C1422467503FDEF3A5018B999E37C0C6FF26C8E5695F6DF3F74E22C65A02AC1962BE7246EE84B626862DD7B3646BE52WD08D" TargetMode = "External"/>
	<Relationship Id="rId33" Type="http://schemas.openxmlformats.org/officeDocument/2006/relationships/hyperlink" Target="consultantplus://offline/ref=818A1EF961EB1E129C1422467503FDEF3D5418B59FE67C0C6FF26C8E5695F6DF3F74E22C65A02AC79F2BE7246EE84B626862DD7B3646BE52WD08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28.01.2002 N 32
(ред. от 24.05.2022)
"Об утверждении Положения о поисково-спасательной службе Министерства Российской Федерации по делам гражданской обороны, чрезвычайным ситуациям и ликвидации последствий стихийных бедствий"
(Зарегистрировано в Минюсте России 19.03.2002 N 3308)</dc:title>
  <dcterms:created xsi:type="dcterms:W3CDTF">2023-02-15T03:52:22Z</dcterms:created>
</cp:coreProperties>
</file>